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65DDF" w14:textId="77777777" w:rsidR="00811096" w:rsidRPr="009B1A13" w:rsidRDefault="00811096" w:rsidP="004D071C">
      <w:pPr>
        <w:jc w:val="center"/>
        <w:rPr>
          <w:rFonts w:ascii="Duplet" w:hAnsi="Duplet" w:cs="Open Sans"/>
          <w:color w:val="000000"/>
          <w:sz w:val="20"/>
          <w:szCs w:val="20"/>
          <w:shd w:val="clear" w:color="auto" w:fill="FFFFFF"/>
        </w:rPr>
      </w:pPr>
    </w:p>
    <w:p w14:paraId="0C29C6B0" w14:textId="73399621" w:rsidR="00E86989" w:rsidRPr="009B1A13" w:rsidRDefault="00E86989" w:rsidP="004D071C">
      <w:pPr>
        <w:jc w:val="center"/>
        <w:rPr>
          <w:rFonts w:ascii="Duplet Semibold" w:hAnsi="Duplet Semibold"/>
          <w:sz w:val="20"/>
          <w:szCs w:val="20"/>
        </w:rPr>
      </w:pPr>
      <w:r w:rsidRPr="009B1A13">
        <w:rPr>
          <w:rFonts w:ascii="Duplet Semibold" w:hAnsi="Duplet Semibold"/>
          <w:b/>
          <w:sz w:val="20"/>
          <w:szCs w:val="20"/>
        </w:rPr>
        <w:t>UNMIFFED x GROUNDUP GIVEAWAY</w:t>
      </w:r>
      <w:r w:rsidRPr="009B1A13">
        <w:rPr>
          <w:rFonts w:ascii="Duplet Semibold" w:hAnsi="Duplet Semibold"/>
          <w:b/>
          <w:sz w:val="20"/>
          <w:szCs w:val="20"/>
        </w:rPr>
        <w:br/>
        <w:t>TERMS AND CONDITIONS</w:t>
      </w:r>
    </w:p>
    <w:p w14:paraId="45CF8170" w14:textId="77777777" w:rsidR="00E86989" w:rsidRPr="009B1A13" w:rsidRDefault="00E86989" w:rsidP="004D071C">
      <w:pPr>
        <w:pStyle w:val="ListParagraph"/>
        <w:numPr>
          <w:ilvl w:val="0"/>
          <w:numId w:val="4"/>
        </w:numPr>
        <w:rPr>
          <w:rFonts w:ascii="Duplet" w:hAnsi="Duplet"/>
          <w:sz w:val="20"/>
          <w:szCs w:val="20"/>
        </w:rPr>
      </w:pPr>
      <w:r w:rsidRPr="009B1A13">
        <w:rPr>
          <w:rFonts w:ascii="Duplet" w:hAnsi="Duplet"/>
          <w:b/>
          <w:sz w:val="20"/>
          <w:szCs w:val="20"/>
        </w:rPr>
        <w:t>PROMOTER</w:t>
      </w:r>
    </w:p>
    <w:p w14:paraId="4940614B" w14:textId="77777777" w:rsidR="00E86989" w:rsidRPr="009B1A13" w:rsidRDefault="00E86989" w:rsidP="004D071C">
      <w:pPr>
        <w:pStyle w:val="ListParagraph"/>
        <w:ind w:left="360"/>
        <w:rPr>
          <w:rFonts w:ascii="Duplet" w:hAnsi="Duplet"/>
          <w:sz w:val="20"/>
          <w:szCs w:val="20"/>
        </w:rPr>
      </w:pPr>
    </w:p>
    <w:p w14:paraId="7143D793" w14:textId="2EE3102F" w:rsidR="00E86989" w:rsidRPr="009B1A13" w:rsidRDefault="00E86989" w:rsidP="004D071C">
      <w:pPr>
        <w:pStyle w:val="ListParagraph"/>
        <w:numPr>
          <w:ilvl w:val="1"/>
          <w:numId w:val="4"/>
        </w:numPr>
        <w:rPr>
          <w:rFonts w:ascii="Duplet" w:hAnsi="Duplet"/>
          <w:sz w:val="20"/>
          <w:szCs w:val="20"/>
        </w:rPr>
      </w:pPr>
      <w:r w:rsidRPr="009B1A13">
        <w:rPr>
          <w:rFonts w:ascii="Duplet" w:hAnsi="Duplet"/>
          <w:sz w:val="20"/>
          <w:szCs w:val="20"/>
        </w:rPr>
        <w:t>Viva Leisure Operations Pty Ltd (ABN 20 609 536 665) of registered office address: DKSN 2.0 North Building, Level 3, 23 Challis Street, Dickson ACT 2602 (the “Promoter”) is a subsidiary of Viva Leisure Limited (ABN 76 607 079 792) (“Viva”) and is a member of the Viva Group which operates multiple facilities trading as GROUNDUP Studios (“GROUNDUP”).</w:t>
      </w:r>
    </w:p>
    <w:p w14:paraId="464E1E38" w14:textId="77777777" w:rsidR="00E86989" w:rsidRPr="009B1A13" w:rsidRDefault="00E86989" w:rsidP="004D071C">
      <w:pPr>
        <w:pStyle w:val="ListParagraph"/>
        <w:ind w:left="792"/>
        <w:rPr>
          <w:rFonts w:ascii="Duplet" w:hAnsi="Duplet"/>
          <w:sz w:val="20"/>
          <w:szCs w:val="20"/>
        </w:rPr>
      </w:pPr>
    </w:p>
    <w:p w14:paraId="586768CF" w14:textId="77777777" w:rsidR="00E86989" w:rsidRPr="009B1A13" w:rsidRDefault="00E86989" w:rsidP="004D071C">
      <w:pPr>
        <w:pStyle w:val="ListParagraph"/>
        <w:numPr>
          <w:ilvl w:val="0"/>
          <w:numId w:val="4"/>
        </w:numPr>
        <w:rPr>
          <w:rFonts w:ascii="Duplet" w:hAnsi="Duplet"/>
          <w:sz w:val="20"/>
          <w:szCs w:val="20"/>
        </w:rPr>
      </w:pPr>
      <w:r w:rsidRPr="009B1A13">
        <w:rPr>
          <w:rFonts w:ascii="Duplet" w:hAnsi="Duplet"/>
          <w:b/>
          <w:sz w:val="20"/>
          <w:szCs w:val="20"/>
        </w:rPr>
        <w:t>ACCEPTANCE OF TERMS</w:t>
      </w:r>
    </w:p>
    <w:p w14:paraId="587DE05E" w14:textId="77777777" w:rsidR="00E86989" w:rsidRPr="009B1A13" w:rsidRDefault="00E86989" w:rsidP="004D071C">
      <w:pPr>
        <w:pStyle w:val="ListParagraph"/>
        <w:ind w:left="360"/>
        <w:rPr>
          <w:rFonts w:ascii="Duplet" w:hAnsi="Duplet"/>
          <w:sz w:val="20"/>
          <w:szCs w:val="20"/>
        </w:rPr>
      </w:pPr>
    </w:p>
    <w:p w14:paraId="2472650F" w14:textId="5F5B8233" w:rsidR="00E86989" w:rsidRPr="009B1A13" w:rsidRDefault="00E86989" w:rsidP="004D071C">
      <w:pPr>
        <w:pStyle w:val="ListParagraph"/>
        <w:numPr>
          <w:ilvl w:val="1"/>
          <w:numId w:val="4"/>
        </w:numPr>
        <w:rPr>
          <w:rFonts w:ascii="Duplet" w:hAnsi="Duplet"/>
          <w:sz w:val="20"/>
          <w:szCs w:val="20"/>
        </w:rPr>
      </w:pPr>
      <w:r w:rsidRPr="009B1A13">
        <w:rPr>
          <w:rFonts w:ascii="Duplet" w:hAnsi="Duplet"/>
          <w:sz w:val="20"/>
          <w:szCs w:val="20"/>
        </w:rPr>
        <w:t>By entering this promotion, you acknowledge that you have read, understood, and agree to be bound by these Terms and Conditions in their entirety.</w:t>
      </w:r>
    </w:p>
    <w:p w14:paraId="1517AAD5" w14:textId="77777777" w:rsidR="00E86989" w:rsidRPr="009B1A13" w:rsidRDefault="00E86989" w:rsidP="004D071C">
      <w:pPr>
        <w:pStyle w:val="ListParagraph"/>
        <w:ind w:left="792"/>
        <w:rPr>
          <w:rFonts w:ascii="Duplet" w:hAnsi="Duplet"/>
          <w:sz w:val="20"/>
          <w:szCs w:val="20"/>
        </w:rPr>
      </w:pPr>
    </w:p>
    <w:p w14:paraId="02938598" w14:textId="77777777" w:rsidR="00383312" w:rsidRDefault="00E86989" w:rsidP="004D071C">
      <w:pPr>
        <w:pStyle w:val="ListParagraph"/>
        <w:numPr>
          <w:ilvl w:val="1"/>
          <w:numId w:val="4"/>
        </w:numPr>
        <w:rPr>
          <w:rFonts w:ascii="Duplet" w:hAnsi="Duplet"/>
          <w:sz w:val="20"/>
          <w:szCs w:val="20"/>
        </w:rPr>
      </w:pPr>
      <w:r w:rsidRPr="009B1A13">
        <w:rPr>
          <w:rFonts w:ascii="Duplet" w:hAnsi="Duplet"/>
          <w:sz w:val="20"/>
          <w:szCs w:val="20"/>
        </w:rPr>
        <w:t>These Terms and Conditions may be varied, amended, or modified at any time at the sole discretion of the Promoter.</w:t>
      </w:r>
    </w:p>
    <w:p w14:paraId="7078D356" w14:textId="77777777" w:rsidR="00383312" w:rsidRPr="00383312" w:rsidRDefault="00383312" w:rsidP="00383312">
      <w:pPr>
        <w:pStyle w:val="ListParagraph"/>
        <w:rPr>
          <w:rFonts w:ascii="Duplet" w:hAnsi="Duplet"/>
          <w:sz w:val="20"/>
          <w:szCs w:val="20"/>
        </w:rPr>
      </w:pPr>
    </w:p>
    <w:p w14:paraId="5CB7180E" w14:textId="0161F92B" w:rsidR="00E86989" w:rsidRPr="009B1A13" w:rsidRDefault="00E86989" w:rsidP="004D071C">
      <w:pPr>
        <w:pStyle w:val="ListParagraph"/>
        <w:numPr>
          <w:ilvl w:val="1"/>
          <w:numId w:val="4"/>
        </w:numPr>
        <w:rPr>
          <w:rFonts w:ascii="Duplet" w:hAnsi="Duplet"/>
          <w:sz w:val="20"/>
          <w:szCs w:val="20"/>
        </w:rPr>
      </w:pPr>
      <w:r w:rsidRPr="009B1A13">
        <w:rPr>
          <w:rFonts w:ascii="Duplet" w:hAnsi="Duplet"/>
          <w:sz w:val="20"/>
          <w:szCs w:val="20"/>
        </w:rPr>
        <w:t>Any such variations shall take effect immediately upon publication</w:t>
      </w:r>
      <w:r w:rsidR="00462F3C">
        <w:rPr>
          <w:rFonts w:ascii="Duplet" w:hAnsi="Duplet"/>
          <w:sz w:val="20"/>
          <w:szCs w:val="20"/>
        </w:rPr>
        <w:t xml:space="preserve"> at </w:t>
      </w:r>
      <w:proofErr w:type="spellStart"/>
      <w:proofErr w:type="gramStart"/>
      <w:r w:rsidR="00462F3C" w:rsidRPr="004A11B1">
        <w:rPr>
          <w:rFonts w:ascii="Duplet" w:hAnsi="Duplet" w:cstheme="minorHAnsi"/>
          <w:sz w:val="20"/>
          <w:szCs w:val="20"/>
        </w:rPr>
        <w:t>vivaleisure.group</w:t>
      </w:r>
      <w:proofErr w:type="spellEnd"/>
      <w:proofErr w:type="gramEnd"/>
      <w:r w:rsidR="00462F3C" w:rsidRPr="004A11B1">
        <w:rPr>
          <w:rFonts w:ascii="Duplet" w:hAnsi="Duplet" w:cstheme="minorHAnsi"/>
          <w:sz w:val="20"/>
          <w:szCs w:val="20"/>
        </w:rPr>
        <w:t>/legal/</w:t>
      </w:r>
      <w:r w:rsidRPr="009B1A13">
        <w:rPr>
          <w:rFonts w:ascii="Duplet" w:hAnsi="Duplet"/>
          <w:sz w:val="20"/>
          <w:szCs w:val="20"/>
        </w:rPr>
        <w:t xml:space="preserve"> or notification to participants. Continued participation in the Promotion following any variation shall constitute acceptance of the amended Terms and Conditions.</w:t>
      </w:r>
    </w:p>
    <w:p w14:paraId="3DBB7CFF" w14:textId="77777777" w:rsidR="00E86989" w:rsidRPr="009B1A13" w:rsidRDefault="00E86989" w:rsidP="004D071C">
      <w:pPr>
        <w:pStyle w:val="ListParagraph"/>
        <w:ind w:left="792"/>
        <w:rPr>
          <w:rFonts w:ascii="Duplet" w:hAnsi="Duplet"/>
          <w:sz w:val="20"/>
          <w:szCs w:val="20"/>
        </w:rPr>
      </w:pPr>
    </w:p>
    <w:p w14:paraId="3C7B5659" w14:textId="77777777" w:rsidR="0044484B" w:rsidRPr="0044484B" w:rsidRDefault="00E86989" w:rsidP="0044484B">
      <w:pPr>
        <w:pStyle w:val="ListParagraph"/>
        <w:numPr>
          <w:ilvl w:val="0"/>
          <w:numId w:val="4"/>
        </w:numPr>
        <w:rPr>
          <w:rFonts w:ascii="Duplet" w:hAnsi="Duplet"/>
          <w:sz w:val="20"/>
          <w:szCs w:val="20"/>
        </w:rPr>
      </w:pPr>
      <w:r w:rsidRPr="009B1A13">
        <w:rPr>
          <w:rFonts w:ascii="Duplet" w:hAnsi="Duplet"/>
          <w:b/>
          <w:sz w:val="20"/>
          <w:szCs w:val="20"/>
        </w:rPr>
        <w:t>DEFINITIONS</w:t>
      </w:r>
    </w:p>
    <w:p w14:paraId="09CF5965" w14:textId="77777777" w:rsidR="0044484B" w:rsidRPr="0044484B" w:rsidRDefault="0044484B" w:rsidP="0044484B">
      <w:pPr>
        <w:pStyle w:val="ListParagraph"/>
        <w:ind w:left="360"/>
        <w:rPr>
          <w:rFonts w:ascii="Duplet" w:hAnsi="Duplet"/>
          <w:sz w:val="20"/>
          <w:szCs w:val="20"/>
        </w:rPr>
      </w:pPr>
    </w:p>
    <w:p w14:paraId="1F5D7628" w14:textId="77777777" w:rsidR="0044484B" w:rsidRDefault="00E86989" w:rsidP="0044484B">
      <w:pPr>
        <w:pStyle w:val="ListParagraph"/>
        <w:numPr>
          <w:ilvl w:val="1"/>
          <w:numId w:val="4"/>
        </w:numPr>
        <w:rPr>
          <w:rFonts w:ascii="Duplet" w:hAnsi="Duplet"/>
          <w:sz w:val="20"/>
          <w:szCs w:val="20"/>
        </w:rPr>
      </w:pPr>
      <w:r w:rsidRPr="0044484B">
        <w:rPr>
          <w:rFonts w:ascii="Duplet" w:hAnsi="Duplet"/>
          <w:b/>
          <w:bCs/>
          <w:i/>
          <w:iCs/>
          <w:sz w:val="20"/>
          <w:szCs w:val="20"/>
        </w:rPr>
        <w:t>Promotion Period</w:t>
      </w:r>
      <w:r w:rsidRPr="0044484B">
        <w:rPr>
          <w:rFonts w:ascii="Duplet" w:hAnsi="Duplet"/>
          <w:b/>
          <w:bCs/>
          <w:sz w:val="20"/>
          <w:szCs w:val="20"/>
        </w:rPr>
        <w:t xml:space="preserve"> </w:t>
      </w:r>
      <w:r w:rsidRPr="0044484B">
        <w:rPr>
          <w:rFonts w:ascii="Duplet" w:hAnsi="Duplet"/>
          <w:sz w:val="20"/>
          <w:szCs w:val="20"/>
        </w:rPr>
        <w:t>means the period commencing at 12:00AM on 8 December 2025 and ending at 11:59PM on 15 December 2025, which may be amended at the Promoter’s discretion.</w:t>
      </w:r>
    </w:p>
    <w:p w14:paraId="64B49AE6" w14:textId="77777777" w:rsidR="0044484B" w:rsidRDefault="0044484B" w:rsidP="0044484B">
      <w:pPr>
        <w:pStyle w:val="ListParagraph"/>
        <w:ind w:left="792"/>
        <w:rPr>
          <w:rFonts w:ascii="Duplet" w:hAnsi="Duplet"/>
          <w:sz w:val="20"/>
          <w:szCs w:val="20"/>
        </w:rPr>
      </w:pPr>
    </w:p>
    <w:p w14:paraId="16F22517" w14:textId="65F90359" w:rsidR="0044484B" w:rsidRPr="0044484B" w:rsidRDefault="00E86989" w:rsidP="0044484B">
      <w:pPr>
        <w:pStyle w:val="ListParagraph"/>
        <w:numPr>
          <w:ilvl w:val="1"/>
          <w:numId w:val="4"/>
        </w:numPr>
        <w:rPr>
          <w:rFonts w:ascii="Duplet" w:hAnsi="Duplet"/>
          <w:sz w:val="20"/>
          <w:szCs w:val="20"/>
        </w:rPr>
      </w:pPr>
      <w:r w:rsidRPr="0044484B">
        <w:rPr>
          <w:rFonts w:ascii="Duplet" w:hAnsi="Duplet"/>
          <w:b/>
          <w:bCs/>
          <w:i/>
          <w:iCs/>
          <w:sz w:val="20"/>
          <w:szCs w:val="20"/>
        </w:rPr>
        <w:t xml:space="preserve">Eligible Individual </w:t>
      </w:r>
      <w:r w:rsidRPr="0044484B">
        <w:rPr>
          <w:rFonts w:ascii="Duplet" w:hAnsi="Duplet"/>
          <w:sz w:val="20"/>
          <w:szCs w:val="20"/>
        </w:rPr>
        <w:t>means an individual who, during the Promotion Period:</w:t>
      </w:r>
      <w:r w:rsidRPr="0044484B">
        <w:rPr>
          <w:rFonts w:ascii="Duplet" w:hAnsi="Duplet"/>
          <w:sz w:val="20"/>
          <w:szCs w:val="20"/>
        </w:rPr>
        <w:br/>
        <w:t>(a) is an Australian resident;</w:t>
      </w:r>
      <w:r w:rsidRPr="0044484B">
        <w:rPr>
          <w:rFonts w:ascii="Duplet" w:hAnsi="Duplet"/>
          <w:sz w:val="20"/>
          <w:szCs w:val="20"/>
        </w:rPr>
        <w:br/>
        <w:t>(b) holds a valid and public Instagram account; and</w:t>
      </w:r>
      <w:r w:rsidRPr="0044484B">
        <w:rPr>
          <w:rFonts w:ascii="Duplet" w:hAnsi="Duplet"/>
          <w:sz w:val="20"/>
          <w:szCs w:val="20"/>
        </w:rPr>
        <w:br/>
        <w:t>(c) complies with the entry requirements set out in clause 4 of these Terms and Conditions.</w:t>
      </w:r>
    </w:p>
    <w:p w14:paraId="7E179622" w14:textId="77777777" w:rsidR="0044484B" w:rsidRDefault="0044484B" w:rsidP="0044484B">
      <w:pPr>
        <w:pStyle w:val="ListParagraph"/>
        <w:ind w:left="792"/>
        <w:rPr>
          <w:rFonts w:ascii="Duplet" w:hAnsi="Duplet"/>
          <w:b/>
          <w:bCs/>
          <w:i/>
          <w:iCs/>
          <w:sz w:val="20"/>
          <w:szCs w:val="20"/>
        </w:rPr>
      </w:pPr>
    </w:p>
    <w:p w14:paraId="41B66C3A" w14:textId="1D0258DB" w:rsidR="001B4F5B" w:rsidRPr="0044484B" w:rsidRDefault="00E86989" w:rsidP="0044484B">
      <w:pPr>
        <w:pStyle w:val="ListParagraph"/>
        <w:numPr>
          <w:ilvl w:val="1"/>
          <w:numId w:val="4"/>
        </w:numPr>
        <w:rPr>
          <w:rFonts w:ascii="Duplet" w:hAnsi="Duplet"/>
          <w:b/>
          <w:bCs/>
          <w:i/>
          <w:iCs/>
          <w:sz w:val="20"/>
          <w:szCs w:val="20"/>
        </w:rPr>
      </w:pPr>
      <w:r w:rsidRPr="009B1A13">
        <w:rPr>
          <w:rFonts w:ascii="Duplet" w:hAnsi="Duplet"/>
          <w:b/>
          <w:bCs/>
          <w:i/>
          <w:iCs/>
          <w:sz w:val="20"/>
          <w:szCs w:val="20"/>
        </w:rPr>
        <w:t>Eligible Location</w:t>
      </w:r>
      <w:r w:rsidRPr="0044484B">
        <w:rPr>
          <w:rFonts w:ascii="Duplet" w:hAnsi="Duplet"/>
          <w:b/>
          <w:bCs/>
          <w:i/>
          <w:iCs/>
          <w:sz w:val="20"/>
          <w:szCs w:val="20"/>
        </w:rPr>
        <w:t xml:space="preserve"> </w:t>
      </w:r>
      <w:r w:rsidRPr="0044484B">
        <w:rPr>
          <w:rFonts w:ascii="Duplet" w:hAnsi="Duplet"/>
          <w:sz w:val="20"/>
          <w:szCs w:val="20"/>
        </w:rPr>
        <w:t>means GROUNDUP Alexandria, New South Wales.</w:t>
      </w:r>
    </w:p>
    <w:p w14:paraId="3941C05E" w14:textId="77777777" w:rsidR="0044484B" w:rsidRPr="0044484B" w:rsidRDefault="0044484B" w:rsidP="0044484B">
      <w:pPr>
        <w:pStyle w:val="ListParagraph"/>
        <w:rPr>
          <w:rFonts w:ascii="Duplet" w:hAnsi="Duplet"/>
          <w:b/>
          <w:bCs/>
          <w:i/>
          <w:iCs/>
          <w:sz w:val="20"/>
          <w:szCs w:val="20"/>
        </w:rPr>
      </w:pPr>
    </w:p>
    <w:p w14:paraId="30B3547A" w14:textId="6655E598" w:rsidR="001B4F5B" w:rsidRPr="0044484B" w:rsidRDefault="00E86989" w:rsidP="0044484B">
      <w:pPr>
        <w:pStyle w:val="ListParagraph"/>
        <w:numPr>
          <w:ilvl w:val="1"/>
          <w:numId w:val="4"/>
        </w:numPr>
        <w:rPr>
          <w:rFonts w:ascii="Duplet" w:hAnsi="Duplet"/>
          <w:b/>
          <w:bCs/>
          <w:i/>
          <w:iCs/>
          <w:sz w:val="20"/>
          <w:szCs w:val="20"/>
        </w:rPr>
      </w:pPr>
      <w:r w:rsidRPr="0044484B">
        <w:rPr>
          <w:rFonts w:ascii="Duplet" w:hAnsi="Duplet"/>
          <w:b/>
          <w:bCs/>
          <w:i/>
          <w:iCs/>
          <w:sz w:val="20"/>
          <w:szCs w:val="20"/>
        </w:rPr>
        <w:t xml:space="preserve">Prize </w:t>
      </w:r>
      <w:r w:rsidRPr="0044484B">
        <w:rPr>
          <w:rFonts w:ascii="Duplet" w:hAnsi="Duplet"/>
          <w:sz w:val="20"/>
          <w:szCs w:val="20"/>
        </w:rPr>
        <w:t>means the prize described in clause 6 of these Terms and Conditions.</w:t>
      </w:r>
    </w:p>
    <w:p w14:paraId="62DF7250" w14:textId="77777777" w:rsidR="0044484B" w:rsidRPr="0044484B" w:rsidRDefault="0044484B" w:rsidP="0044484B">
      <w:pPr>
        <w:pStyle w:val="ListParagraph"/>
        <w:rPr>
          <w:rFonts w:ascii="Duplet" w:hAnsi="Duplet"/>
          <w:b/>
          <w:bCs/>
          <w:i/>
          <w:iCs/>
          <w:sz w:val="20"/>
          <w:szCs w:val="20"/>
        </w:rPr>
      </w:pPr>
    </w:p>
    <w:p w14:paraId="727963B1" w14:textId="235D966A" w:rsidR="0044484B" w:rsidRPr="0044484B" w:rsidRDefault="00E86989" w:rsidP="0044484B">
      <w:pPr>
        <w:pStyle w:val="ListParagraph"/>
        <w:numPr>
          <w:ilvl w:val="1"/>
          <w:numId w:val="4"/>
        </w:numPr>
        <w:rPr>
          <w:rFonts w:ascii="Duplet" w:hAnsi="Duplet"/>
          <w:b/>
          <w:bCs/>
          <w:i/>
          <w:iCs/>
          <w:sz w:val="20"/>
          <w:szCs w:val="20"/>
        </w:rPr>
      </w:pPr>
      <w:r w:rsidRPr="0044484B">
        <w:rPr>
          <w:rFonts w:ascii="Duplet" w:hAnsi="Duplet"/>
          <w:b/>
          <w:bCs/>
          <w:i/>
          <w:iCs/>
          <w:sz w:val="20"/>
          <w:szCs w:val="20"/>
        </w:rPr>
        <w:t xml:space="preserve">Winner </w:t>
      </w:r>
      <w:r w:rsidRPr="0044484B">
        <w:rPr>
          <w:rFonts w:ascii="Duplet" w:hAnsi="Duplet"/>
          <w:sz w:val="20"/>
          <w:szCs w:val="20"/>
        </w:rPr>
        <w:t>means the Eligible Individual identified in accordance with clause 7 and notified in accordance with clause 8.</w:t>
      </w:r>
    </w:p>
    <w:p w14:paraId="27473999" w14:textId="77777777" w:rsidR="0044484B" w:rsidRPr="0044484B" w:rsidRDefault="0044484B" w:rsidP="0044484B">
      <w:pPr>
        <w:pStyle w:val="ListParagraph"/>
        <w:ind w:left="792"/>
        <w:rPr>
          <w:rFonts w:ascii="Duplet" w:hAnsi="Duplet"/>
          <w:b/>
          <w:bCs/>
          <w:i/>
          <w:iCs/>
          <w:sz w:val="20"/>
          <w:szCs w:val="20"/>
        </w:rPr>
      </w:pPr>
    </w:p>
    <w:p w14:paraId="097BEA8B" w14:textId="77777777" w:rsidR="001F68AD" w:rsidRPr="009B1A13" w:rsidRDefault="00E86989" w:rsidP="004D071C">
      <w:pPr>
        <w:pStyle w:val="ListParagraph"/>
        <w:numPr>
          <w:ilvl w:val="0"/>
          <w:numId w:val="4"/>
        </w:numPr>
        <w:rPr>
          <w:rFonts w:ascii="Duplet" w:hAnsi="Duplet"/>
          <w:b/>
          <w:sz w:val="20"/>
          <w:szCs w:val="20"/>
        </w:rPr>
      </w:pPr>
      <w:r w:rsidRPr="009B1A13">
        <w:rPr>
          <w:rFonts w:ascii="Duplet" w:hAnsi="Duplet"/>
          <w:b/>
          <w:sz w:val="20"/>
          <w:szCs w:val="20"/>
        </w:rPr>
        <w:t>ENTRY</w:t>
      </w:r>
    </w:p>
    <w:p w14:paraId="5244BCAB" w14:textId="77777777" w:rsidR="001F68AD" w:rsidRPr="009B1A13" w:rsidRDefault="001F68AD" w:rsidP="004D071C">
      <w:pPr>
        <w:pStyle w:val="ListParagraph"/>
        <w:ind w:left="360"/>
        <w:rPr>
          <w:rFonts w:ascii="Duplet" w:hAnsi="Duplet"/>
          <w:b/>
          <w:sz w:val="20"/>
          <w:szCs w:val="20"/>
        </w:rPr>
      </w:pPr>
    </w:p>
    <w:p w14:paraId="0C0BD03A" w14:textId="59EEF8B3" w:rsidR="004D071C" w:rsidRPr="00EC688A" w:rsidRDefault="00E86989" w:rsidP="00EC688A">
      <w:pPr>
        <w:pStyle w:val="ListParagraph"/>
        <w:numPr>
          <w:ilvl w:val="1"/>
          <w:numId w:val="4"/>
        </w:numPr>
        <w:rPr>
          <w:rFonts w:ascii="Duplet" w:hAnsi="Duplet"/>
          <w:sz w:val="20"/>
          <w:szCs w:val="20"/>
        </w:rPr>
      </w:pPr>
      <w:r w:rsidRPr="009B1A13">
        <w:rPr>
          <w:rFonts w:ascii="Duplet" w:hAnsi="Duplet"/>
          <w:sz w:val="20"/>
          <w:szCs w:val="20"/>
        </w:rPr>
        <w:t>To enter the Promotion, an Eligible Individual must, during the Promotion Period:</w:t>
      </w:r>
      <w:r w:rsidRPr="009B1A13">
        <w:rPr>
          <w:rFonts w:ascii="Duplet" w:hAnsi="Duplet"/>
          <w:sz w:val="20"/>
          <w:szCs w:val="20"/>
        </w:rPr>
        <w:br/>
        <w:t>(a) follow the official GROUNDUP Studios Instagram account (@</w:t>
      </w:r>
      <w:proofErr w:type="gramStart"/>
      <w:r w:rsidRPr="009B1A13">
        <w:rPr>
          <w:rFonts w:ascii="Duplet" w:hAnsi="Duplet"/>
          <w:sz w:val="20"/>
          <w:szCs w:val="20"/>
        </w:rPr>
        <w:t>groundup.studio</w:t>
      </w:r>
      <w:proofErr w:type="gramEnd"/>
      <w:r w:rsidRPr="009B1A13">
        <w:rPr>
          <w:rFonts w:ascii="Duplet" w:hAnsi="Duplet"/>
          <w:sz w:val="20"/>
          <w:szCs w:val="20"/>
        </w:rPr>
        <w:t>);</w:t>
      </w:r>
      <w:r w:rsidRPr="009B1A13">
        <w:rPr>
          <w:rFonts w:ascii="Duplet" w:hAnsi="Duplet"/>
          <w:sz w:val="20"/>
          <w:szCs w:val="20"/>
        </w:rPr>
        <w:br/>
        <w:t xml:space="preserve">(b) follow the official </w:t>
      </w:r>
      <w:proofErr w:type="spellStart"/>
      <w:r w:rsidRPr="009B1A13">
        <w:rPr>
          <w:rFonts w:ascii="Duplet" w:hAnsi="Duplet"/>
          <w:sz w:val="20"/>
          <w:szCs w:val="20"/>
        </w:rPr>
        <w:t>Unmiffed</w:t>
      </w:r>
      <w:proofErr w:type="spellEnd"/>
      <w:r w:rsidRPr="009B1A13">
        <w:rPr>
          <w:rFonts w:ascii="Duplet" w:hAnsi="Duplet"/>
          <w:sz w:val="20"/>
          <w:szCs w:val="20"/>
        </w:rPr>
        <w:t xml:space="preserve"> Instagram account (@unmiffed); and</w:t>
      </w:r>
      <w:r w:rsidRPr="009B1A13">
        <w:rPr>
          <w:rFonts w:ascii="Duplet" w:hAnsi="Duplet"/>
          <w:sz w:val="20"/>
          <w:szCs w:val="20"/>
        </w:rPr>
        <w:br/>
        <w:t xml:space="preserve">(c) tag at least one (1) friend in the comments of the official Promotion post on the GROUNDUP Studios or </w:t>
      </w:r>
      <w:proofErr w:type="spellStart"/>
      <w:r w:rsidRPr="009B1A13">
        <w:rPr>
          <w:rFonts w:ascii="Duplet" w:hAnsi="Duplet"/>
          <w:sz w:val="20"/>
          <w:szCs w:val="20"/>
        </w:rPr>
        <w:t>Unmiffed</w:t>
      </w:r>
      <w:proofErr w:type="spellEnd"/>
      <w:r w:rsidRPr="009B1A13">
        <w:rPr>
          <w:rFonts w:ascii="Duplet" w:hAnsi="Duplet"/>
          <w:sz w:val="20"/>
          <w:szCs w:val="20"/>
        </w:rPr>
        <w:t xml:space="preserve"> Instagram account.</w:t>
      </w:r>
    </w:p>
    <w:p w14:paraId="54B90A30" w14:textId="77777777" w:rsidR="004D071C" w:rsidRPr="00EC688A" w:rsidRDefault="004D071C" w:rsidP="00EC688A">
      <w:pPr>
        <w:pStyle w:val="ListParagraph"/>
        <w:ind w:left="792"/>
        <w:rPr>
          <w:rFonts w:ascii="Duplet" w:hAnsi="Duplet"/>
          <w:sz w:val="20"/>
          <w:szCs w:val="20"/>
        </w:rPr>
      </w:pPr>
    </w:p>
    <w:p w14:paraId="63574641" w14:textId="4651BBAD" w:rsidR="004D071C" w:rsidRPr="00EC688A" w:rsidRDefault="00E86989" w:rsidP="00EC688A">
      <w:pPr>
        <w:pStyle w:val="ListParagraph"/>
        <w:numPr>
          <w:ilvl w:val="1"/>
          <w:numId w:val="4"/>
        </w:numPr>
        <w:rPr>
          <w:rFonts w:ascii="Duplet" w:hAnsi="Duplet"/>
          <w:sz w:val="20"/>
          <w:szCs w:val="20"/>
        </w:rPr>
      </w:pPr>
      <w:r w:rsidRPr="009B1A13">
        <w:rPr>
          <w:rFonts w:ascii="Duplet" w:hAnsi="Duplet"/>
          <w:sz w:val="20"/>
          <w:szCs w:val="20"/>
        </w:rPr>
        <w:t xml:space="preserve">Each separate comment tagging at least one (1) friend constitutes one (1) entry. Multiple entries are permitted, provided each comment tags at least one (1) </w:t>
      </w:r>
      <w:r w:rsidR="006468D0">
        <w:rPr>
          <w:rFonts w:ascii="Duplet" w:hAnsi="Duplet"/>
          <w:sz w:val="20"/>
          <w:szCs w:val="20"/>
        </w:rPr>
        <w:t xml:space="preserve">unique </w:t>
      </w:r>
      <w:r w:rsidRPr="009B1A13">
        <w:rPr>
          <w:rFonts w:ascii="Duplet" w:hAnsi="Duplet"/>
          <w:sz w:val="20"/>
          <w:szCs w:val="20"/>
        </w:rPr>
        <w:t>friend.</w:t>
      </w:r>
    </w:p>
    <w:p w14:paraId="262F0FDF" w14:textId="77777777" w:rsidR="004D071C" w:rsidRPr="004D071C" w:rsidRDefault="004D071C" w:rsidP="00EC688A">
      <w:pPr>
        <w:pStyle w:val="ListParagraph"/>
        <w:ind w:left="792"/>
        <w:rPr>
          <w:rFonts w:ascii="Duplet" w:hAnsi="Duplet"/>
          <w:sz w:val="20"/>
          <w:szCs w:val="20"/>
        </w:rPr>
      </w:pPr>
    </w:p>
    <w:p w14:paraId="33938717" w14:textId="77777777" w:rsidR="004D071C" w:rsidRPr="00EC688A" w:rsidRDefault="00E86989" w:rsidP="00EC688A">
      <w:pPr>
        <w:pStyle w:val="ListParagraph"/>
        <w:numPr>
          <w:ilvl w:val="1"/>
          <w:numId w:val="4"/>
        </w:numPr>
        <w:rPr>
          <w:rFonts w:ascii="Duplet" w:hAnsi="Duplet"/>
          <w:sz w:val="20"/>
          <w:szCs w:val="20"/>
        </w:rPr>
      </w:pPr>
      <w:r w:rsidRPr="009B1A13">
        <w:rPr>
          <w:rFonts w:ascii="Duplet" w:hAnsi="Duplet"/>
          <w:sz w:val="20"/>
          <w:szCs w:val="20"/>
        </w:rPr>
        <w:t>Incomplete, illegible, automated, bulk or otherwise manipulated entries will not be accepted and may be deemed invalid at the Promoter’s sole discretion.</w:t>
      </w:r>
    </w:p>
    <w:p w14:paraId="3DB245E3" w14:textId="77777777" w:rsidR="004D071C" w:rsidRPr="004D071C" w:rsidRDefault="004D071C" w:rsidP="00EC688A">
      <w:pPr>
        <w:pStyle w:val="ListParagraph"/>
        <w:ind w:left="792"/>
        <w:rPr>
          <w:rFonts w:ascii="Duplet" w:hAnsi="Duplet"/>
          <w:sz w:val="20"/>
          <w:szCs w:val="20"/>
        </w:rPr>
      </w:pPr>
    </w:p>
    <w:p w14:paraId="1C02FC35" w14:textId="77777777" w:rsidR="004D071C" w:rsidRPr="00EC688A" w:rsidRDefault="00E86989" w:rsidP="00EC688A">
      <w:pPr>
        <w:pStyle w:val="ListParagraph"/>
        <w:numPr>
          <w:ilvl w:val="1"/>
          <w:numId w:val="4"/>
        </w:numPr>
        <w:rPr>
          <w:rFonts w:ascii="Duplet" w:hAnsi="Duplet"/>
          <w:sz w:val="20"/>
          <w:szCs w:val="20"/>
        </w:rPr>
      </w:pPr>
      <w:r w:rsidRPr="009B1A13">
        <w:rPr>
          <w:rFonts w:ascii="Duplet" w:hAnsi="Duplet"/>
          <w:sz w:val="20"/>
          <w:szCs w:val="20"/>
        </w:rPr>
        <w:t xml:space="preserve">Employees, officers and contractors of the Promoter, Viva, </w:t>
      </w:r>
      <w:proofErr w:type="spellStart"/>
      <w:r w:rsidRPr="009B1A13">
        <w:rPr>
          <w:rFonts w:ascii="Duplet" w:hAnsi="Duplet"/>
          <w:sz w:val="20"/>
          <w:szCs w:val="20"/>
        </w:rPr>
        <w:t>Unmiffed</w:t>
      </w:r>
      <w:proofErr w:type="spellEnd"/>
      <w:r w:rsidRPr="009B1A13">
        <w:rPr>
          <w:rFonts w:ascii="Duplet" w:hAnsi="Duplet"/>
          <w:sz w:val="20"/>
          <w:szCs w:val="20"/>
        </w:rPr>
        <w:t>, or their related bodies corporate (and immediate family members of such persons) are not eligible to enter the Promotion.</w:t>
      </w:r>
    </w:p>
    <w:p w14:paraId="399243FD" w14:textId="77777777" w:rsidR="004D071C" w:rsidRPr="004D071C" w:rsidRDefault="004D071C" w:rsidP="004D071C">
      <w:pPr>
        <w:pStyle w:val="ListParagraph"/>
        <w:rPr>
          <w:rFonts w:ascii="Duplet" w:hAnsi="Duplet"/>
          <w:sz w:val="20"/>
          <w:szCs w:val="20"/>
        </w:rPr>
      </w:pPr>
    </w:p>
    <w:p w14:paraId="526F3673" w14:textId="117942B8" w:rsidR="004D071C" w:rsidRPr="004D071C" w:rsidRDefault="00E86989" w:rsidP="004D071C">
      <w:pPr>
        <w:pStyle w:val="ListParagraph"/>
        <w:numPr>
          <w:ilvl w:val="1"/>
          <w:numId w:val="4"/>
        </w:numPr>
        <w:spacing w:line="360" w:lineRule="auto"/>
        <w:rPr>
          <w:rFonts w:ascii="Duplet" w:hAnsi="Duplet"/>
          <w:b/>
          <w:sz w:val="20"/>
          <w:szCs w:val="20"/>
        </w:rPr>
      </w:pPr>
      <w:r w:rsidRPr="009B1A13">
        <w:rPr>
          <w:rFonts w:ascii="Duplet" w:hAnsi="Duplet"/>
          <w:sz w:val="20"/>
          <w:szCs w:val="20"/>
        </w:rPr>
        <w:t>The Promotion is not valid in conjunction with any other offer.</w:t>
      </w:r>
    </w:p>
    <w:p w14:paraId="6CFDF0ED" w14:textId="64B2FA37" w:rsidR="004D071C" w:rsidRPr="004D071C" w:rsidRDefault="00E86989" w:rsidP="004D071C">
      <w:pPr>
        <w:pStyle w:val="ListParagraph"/>
        <w:numPr>
          <w:ilvl w:val="0"/>
          <w:numId w:val="4"/>
        </w:numPr>
        <w:rPr>
          <w:rFonts w:ascii="Duplet" w:hAnsi="Duplet"/>
          <w:sz w:val="20"/>
          <w:szCs w:val="20"/>
        </w:rPr>
      </w:pPr>
      <w:r w:rsidRPr="004D071C">
        <w:rPr>
          <w:rFonts w:ascii="Duplet" w:hAnsi="Duplet"/>
          <w:b/>
          <w:sz w:val="20"/>
          <w:szCs w:val="20"/>
        </w:rPr>
        <w:t>PROMOTION</w:t>
      </w:r>
    </w:p>
    <w:p w14:paraId="511D97FF" w14:textId="77777777" w:rsidR="004D071C" w:rsidRPr="004D071C" w:rsidRDefault="004D071C" w:rsidP="004D071C">
      <w:pPr>
        <w:pStyle w:val="ListParagraph"/>
        <w:ind w:left="360"/>
        <w:rPr>
          <w:rFonts w:ascii="Duplet" w:hAnsi="Duplet"/>
          <w:sz w:val="20"/>
          <w:szCs w:val="20"/>
        </w:rPr>
      </w:pPr>
    </w:p>
    <w:p w14:paraId="3700D08B" w14:textId="77777777" w:rsidR="00451086" w:rsidRDefault="00E86989" w:rsidP="004D071C">
      <w:pPr>
        <w:pStyle w:val="ListParagraph"/>
        <w:numPr>
          <w:ilvl w:val="1"/>
          <w:numId w:val="4"/>
        </w:numPr>
        <w:rPr>
          <w:rFonts w:ascii="Duplet" w:hAnsi="Duplet"/>
          <w:sz w:val="20"/>
          <w:szCs w:val="20"/>
        </w:rPr>
      </w:pPr>
      <w:r w:rsidRPr="004D071C">
        <w:rPr>
          <w:rFonts w:ascii="Duplet" w:hAnsi="Duplet"/>
          <w:sz w:val="20"/>
          <w:szCs w:val="20"/>
        </w:rPr>
        <w:t>Upon cessation of the Promotion Period:</w:t>
      </w:r>
      <w:r w:rsidRPr="004D071C">
        <w:rPr>
          <w:rFonts w:ascii="Duplet" w:hAnsi="Duplet"/>
          <w:sz w:val="20"/>
          <w:szCs w:val="20"/>
        </w:rPr>
        <w:br/>
        <w:t>(a) no further entries to the Promotion will be accepted;</w:t>
      </w:r>
      <w:r w:rsidRPr="004D071C">
        <w:rPr>
          <w:rFonts w:ascii="Duplet" w:hAnsi="Duplet"/>
          <w:sz w:val="20"/>
          <w:szCs w:val="20"/>
        </w:rPr>
        <w:br/>
        <w:t>(b) any promotional benefits, discounts or offers associated with the Promotion will cease to be available; and</w:t>
      </w:r>
      <w:r w:rsidRPr="004D071C">
        <w:rPr>
          <w:rFonts w:ascii="Duplet" w:hAnsi="Duplet"/>
          <w:sz w:val="20"/>
          <w:szCs w:val="20"/>
        </w:rPr>
        <w:br/>
        <w:t>(c) the Promoter may, at its discretion, honour any valid entries received prior to termination.</w:t>
      </w:r>
    </w:p>
    <w:p w14:paraId="70E42953" w14:textId="77777777" w:rsidR="00451086" w:rsidRDefault="00451086" w:rsidP="00451086">
      <w:pPr>
        <w:pStyle w:val="ListParagraph"/>
        <w:ind w:left="792"/>
        <w:rPr>
          <w:rFonts w:ascii="Duplet" w:hAnsi="Duplet"/>
          <w:sz w:val="20"/>
          <w:szCs w:val="20"/>
        </w:rPr>
      </w:pPr>
    </w:p>
    <w:p w14:paraId="43AE170A" w14:textId="5A2992BF" w:rsidR="00451086" w:rsidRPr="00451086" w:rsidRDefault="00E86989" w:rsidP="00451086">
      <w:pPr>
        <w:pStyle w:val="ListParagraph"/>
        <w:numPr>
          <w:ilvl w:val="1"/>
          <w:numId w:val="4"/>
        </w:numPr>
        <w:rPr>
          <w:rFonts w:ascii="Duplet" w:hAnsi="Duplet"/>
          <w:sz w:val="20"/>
          <w:szCs w:val="20"/>
        </w:rPr>
      </w:pPr>
      <w:r w:rsidRPr="004D071C">
        <w:rPr>
          <w:rFonts w:ascii="Duplet" w:hAnsi="Duplet"/>
          <w:sz w:val="20"/>
          <w:szCs w:val="20"/>
        </w:rPr>
        <w:t xml:space="preserve">The Promoter accepts no liability for any loss or disappointment suffered by any person </w:t>
      </w:r>
      <w:proofErr w:type="gramStart"/>
      <w:r w:rsidRPr="004D071C">
        <w:rPr>
          <w:rFonts w:ascii="Duplet" w:hAnsi="Duplet"/>
          <w:sz w:val="20"/>
          <w:szCs w:val="20"/>
        </w:rPr>
        <w:t>as a result of</w:t>
      </w:r>
      <w:proofErr w:type="gramEnd"/>
      <w:r w:rsidRPr="004D071C">
        <w:rPr>
          <w:rFonts w:ascii="Duplet" w:hAnsi="Duplet"/>
          <w:sz w:val="20"/>
          <w:szCs w:val="20"/>
        </w:rPr>
        <w:t xml:space="preserve"> the termination, suspension or variation of the Promotion, except to the extent that such liability cannot be excluded by law.</w:t>
      </w:r>
    </w:p>
    <w:p w14:paraId="62CF3EEE" w14:textId="77777777" w:rsidR="00451086" w:rsidRPr="004D071C" w:rsidRDefault="00451086" w:rsidP="00451086">
      <w:pPr>
        <w:pStyle w:val="ListParagraph"/>
        <w:ind w:left="792"/>
        <w:rPr>
          <w:rFonts w:ascii="Duplet" w:hAnsi="Duplet"/>
          <w:sz w:val="20"/>
          <w:szCs w:val="20"/>
        </w:rPr>
      </w:pPr>
    </w:p>
    <w:p w14:paraId="40F4BC05" w14:textId="761013C1" w:rsidR="00EC688A" w:rsidRPr="00EC688A" w:rsidRDefault="00E86989" w:rsidP="00EC688A">
      <w:pPr>
        <w:pStyle w:val="ListParagraph"/>
        <w:numPr>
          <w:ilvl w:val="0"/>
          <w:numId w:val="4"/>
        </w:numPr>
        <w:rPr>
          <w:rFonts w:ascii="Duplet" w:hAnsi="Duplet"/>
          <w:sz w:val="20"/>
          <w:szCs w:val="20"/>
        </w:rPr>
      </w:pPr>
      <w:r w:rsidRPr="004D071C">
        <w:rPr>
          <w:rFonts w:ascii="Duplet" w:hAnsi="Duplet"/>
          <w:b/>
          <w:sz w:val="20"/>
          <w:szCs w:val="20"/>
        </w:rPr>
        <w:t>PRIZE</w:t>
      </w:r>
    </w:p>
    <w:p w14:paraId="58817C7C" w14:textId="77777777" w:rsidR="00EC688A" w:rsidRDefault="00EC688A" w:rsidP="00EC688A">
      <w:pPr>
        <w:pStyle w:val="ListParagraph"/>
        <w:ind w:left="792"/>
        <w:rPr>
          <w:rFonts w:ascii="Duplet" w:hAnsi="Duplet"/>
          <w:sz w:val="20"/>
          <w:szCs w:val="20"/>
        </w:rPr>
      </w:pPr>
    </w:p>
    <w:p w14:paraId="0E26113C" w14:textId="5EE37EBA" w:rsidR="00EC688A" w:rsidRDefault="00E86989" w:rsidP="00EC688A">
      <w:pPr>
        <w:pStyle w:val="ListParagraph"/>
        <w:numPr>
          <w:ilvl w:val="1"/>
          <w:numId w:val="4"/>
        </w:numPr>
        <w:rPr>
          <w:rFonts w:ascii="Duplet" w:hAnsi="Duplet"/>
          <w:sz w:val="20"/>
          <w:szCs w:val="20"/>
        </w:rPr>
      </w:pPr>
      <w:r w:rsidRPr="009B1A13">
        <w:rPr>
          <w:rFonts w:ascii="Duplet" w:hAnsi="Duplet"/>
          <w:sz w:val="20"/>
          <w:szCs w:val="20"/>
        </w:rPr>
        <w:t>There will be one (1) Winner of the Promotion.</w:t>
      </w:r>
    </w:p>
    <w:p w14:paraId="0E6D0397" w14:textId="77777777" w:rsidR="00EC688A" w:rsidRDefault="00EC688A" w:rsidP="00EC688A">
      <w:pPr>
        <w:pStyle w:val="ListParagraph"/>
        <w:ind w:left="792"/>
        <w:rPr>
          <w:rFonts w:ascii="Duplet" w:hAnsi="Duplet"/>
          <w:sz w:val="20"/>
          <w:szCs w:val="20"/>
        </w:rPr>
      </w:pPr>
    </w:p>
    <w:p w14:paraId="19FEDE4A" w14:textId="2137288C" w:rsidR="00EC688A" w:rsidRDefault="00E86989" w:rsidP="00EC688A">
      <w:pPr>
        <w:pStyle w:val="ListParagraph"/>
        <w:numPr>
          <w:ilvl w:val="1"/>
          <w:numId w:val="4"/>
        </w:numPr>
        <w:rPr>
          <w:rFonts w:ascii="Duplet" w:hAnsi="Duplet"/>
          <w:sz w:val="20"/>
          <w:szCs w:val="20"/>
        </w:rPr>
      </w:pPr>
      <w:r w:rsidRPr="009B1A13">
        <w:rPr>
          <w:rFonts w:ascii="Duplet" w:hAnsi="Duplet"/>
          <w:sz w:val="20"/>
          <w:szCs w:val="20"/>
        </w:rPr>
        <w:t>The Prize consists of:</w:t>
      </w:r>
      <w:r w:rsidRPr="009B1A13">
        <w:rPr>
          <w:rFonts w:ascii="Duplet" w:hAnsi="Duplet"/>
          <w:sz w:val="20"/>
          <w:szCs w:val="20"/>
        </w:rPr>
        <w:br/>
        <w:t xml:space="preserve">(a) two (2) pairs of </w:t>
      </w:r>
      <w:proofErr w:type="spellStart"/>
      <w:r w:rsidRPr="009B1A13">
        <w:rPr>
          <w:rFonts w:ascii="Duplet" w:hAnsi="Duplet"/>
          <w:sz w:val="20"/>
          <w:szCs w:val="20"/>
        </w:rPr>
        <w:t>Unmiffed</w:t>
      </w:r>
      <w:proofErr w:type="spellEnd"/>
      <w:r w:rsidRPr="009B1A13">
        <w:rPr>
          <w:rFonts w:ascii="Duplet" w:hAnsi="Duplet"/>
          <w:sz w:val="20"/>
          <w:szCs w:val="20"/>
        </w:rPr>
        <w:t xml:space="preserve"> socks (approximate retail value: </w:t>
      </w:r>
      <w:r w:rsidR="0021323B">
        <w:rPr>
          <w:rFonts w:ascii="Duplet" w:hAnsi="Duplet"/>
          <w:sz w:val="20"/>
          <w:szCs w:val="20"/>
        </w:rPr>
        <w:t>$49.98</w:t>
      </w:r>
      <w:r w:rsidRPr="009B1A13">
        <w:rPr>
          <w:rFonts w:ascii="Duplet" w:hAnsi="Duplet"/>
          <w:sz w:val="20"/>
          <w:szCs w:val="20"/>
        </w:rPr>
        <w:t>); and</w:t>
      </w:r>
      <w:r w:rsidRPr="009B1A13">
        <w:rPr>
          <w:rFonts w:ascii="Duplet" w:hAnsi="Duplet"/>
          <w:sz w:val="20"/>
          <w:szCs w:val="20"/>
        </w:rPr>
        <w:br/>
        <w:t xml:space="preserve">(b) two (2) GROUNDUP class spots redeemable only at GROUNDUP Alexandria (approximate retail value: </w:t>
      </w:r>
      <w:r w:rsidR="0021323B">
        <w:rPr>
          <w:rFonts w:ascii="Duplet" w:hAnsi="Duplet"/>
          <w:sz w:val="20"/>
          <w:szCs w:val="20"/>
        </w:rPr>
        <w:t>$70</w:t>
      </w:r>
      <w:r w:rsidRPr="009B1A13">
        <w:rPr>
          <w:rFonts w:ascii="Duplet" w:hAnsi="Duplet"/>
          <w:sz w:val="20"/>
          <w:szCs w:val="20"/>
        </w:rPr>
        <w:t>).</w:t>
      </w:r>
    </w:p>
    <w:p w14:paraId="61A28BC8" w14:textId="77777777" w:rsidR="00EC688A" w:rsidRPr="00EC688A" w:rsidRDefault="00EC688A" w:rsidP="00EC688A">
      <w:pPr>
        <w:pStyle w:val="ListParagraph"/>
        <w:rPr>
          <w:rFonts w:ascii="Duplet" w:hAnsi="Duplet"/>
          <w:sz w:val="20"/>
          <w:szCs w:val="20"/>
        </w:rPr>
      </w:pPr>
    </w:p>
    <w:p w14:paraId="4EE35E33" w14:textId="3C8E7EED" w:rsidR="00EC688A" w:rsidRDefault="00E86989" w:rsidP="00EC688A">
      <w:pPr>
        <w:pStyle w:val="ListParagraph"/>
        <w:numPr>
          <w:ilvl w:val="1"/>
          <w:numId w:val="4"/>
        </w:numPr>
        <w:rPr>
          <w:rFonts w:ascii="Duplet" w:hAnsi="Duplet"/>
          <w:sz w:val="20"/>
          <w:szCs w:val="20"/>
        </w:rPr>
      </w:pPr>
      <w:r w:rsidRPr="009B1A13">
        <w:rPr>
          <w:rFonts w:ascii="Duplet" w:hAnsi="Duplet"/>
          <w:sz w:val="20"/>
          <w:szCs w:val="20"/>
        </w:rPr>
        <w:t xml:space="preserve">The total approximate retail value of the Prize is </w:t>
      </w:r>
      <w:r w:rsidR="0021323B">
        <w:rPr>
          <w:rFonts w:ascii="Duplet" w:hAnsi="Duplet"/>
          <w:sz w:val="20"/>
          <w:szCs w:val="20"/>
        </w:rPr>
        <w:t>$119.98</w:t>
      </w:r>
    </w:p>
    <w:p w14:paraId="03A198AF" w14:textId="77777777" w:rsidR="00EC688A" w:rsidRPr="00EC688A" w:rsidRDefault="00EC688A" w:rsidP="00EC688A">
      <w:pPr>
        <w:pStyle w:val="ListParagraph"/>
        <w:rPr>
          <w:rFonts w:ascii="Duplet" w:hAnsi="Duplet"/>
          <w:sz w:val="20"/>
          <w:szCs w:val="20"/>
        </w:rPr>
      </w:pPr>
    </w:p>
    <w:p w14:paraId="0218A397" w14:textId="2FBE1921" w:rsidR="00EC688A" w:rsidRDefault="00E86989" w:rsidP="00EC688A">
      <w:pPr>
        <w:pStyle w:val="ListParagraph"/>
        <w:numPr>
          <w:ilvl w:val="1"/>
          <w:numId w:val="4"/>
        </w:numPr>
        <w:rPr>
          <w:rFonts w:ascii="Duplet" w:hAnsi="Duplet"/>
          <w:sz w:val="20"/>
          <w:szCs w:val="20"/>
        </w:rPr>
      </w:pPr>
      <w:r w:rsidRPr="009B1A13">
        <w:rPr>
          <w:rFonts w:ascii="Duplet" w:hAnsi="Duplet"/>
          <w:sz w:val="20"/>
          <w:szCs w:val="20"/>
        </w:rPr>
        <w:t>The Prize is non-transferable, non-exchangeable and is not redeemable for cash, credit or any other goods or services, except where required by law. The Promoter reserves the right to substitute all or part of the Prize with an item of equal or greater value at its absolute discretion, subject to any applicable laws.</w:t>
      </w:r>
    </w:p>
    <w:p w14:paraId="0F1A7D9A" w14:textId="77777777" w:rsidR="00EC688A" w:rsidRPr="00EC688A" w:rsidRDefault="00EC688A" w:rsidP="00EC688A">
      <w:pPr>
        <w:pStyle w:val="ListParagraph"/>
        <w:ind w:left="792"/>
        <w:rPr>
          <w:rFonts w:ascii="Duplet" w:hAnsi="Duplet"/>
          <w:sz w:val="20"/>
          <w:szCs w:val="20"/>
        </w:rPr>
      </w:pPr>
    </w:p>
    <w:p w14:paraId="2610140A" w14:textId="1FB8002A" w:rsidR="00E86989" w:rsidRPr="004D071C" w:rsidRDefault="00E86989" w:rsidP="004D071C">
      <w:pPr>
        <w:pStyle w:val="ListParagraph"/>
        <w:numPr>
          <w:ilvl w:val="0"/>
          <w:numId w:val="4"/>
        </w:numPr>
        <w:rPr>
          <w:rFonts w:ascii="Duplet" w:hAnsi="Duplet"/>
          <w:sz w:val="20"/>
          <w:szCs w:val="20"/>
        </w:rPr>
      </w:pPr>
      <w:r w:rsidRPr="004D071C">
        <w:rPr>
          <w:rFonts w:ascii="Duplet" w:hAnsi="Duplet"/>
          <w:b/>
          <w:sz w:val="20"/>
          <w:szCs w:val="20"/>
        </w:rPr>
        <w:t>WINNER SELECTION</w:t>
      </w:r>
    </w:p>
    <w:p w14:paraId="65AC2BBD" w14:textId="77777777" w:rsidR="003E08B0" w:rsidRDefault="003E08B0" w:rsidP="003E08B0">
      <w:pPr>
        <w:pStyle w:val="ListParagraph"/>
        <w:ind w:left="792"/>
        <w:rPr>
          <w:rFonts w:ascii="Duplet" w:hAnsi="Duplet"/>
          <w:sz w:val="20"/>
          <w:szCs w:val="20"/>
        </w:rPr>
      </w:pPr>
    </w:p>
    <w:p w14:paraId="54026CE6" w14:textId="49FF6400" w:rsidR="00585F6D" w:rsidRDefault="00E86989" w:rsidP="003E08B0">
      <w:pPr>
        <w:pStyle w:val="ListParagraph"/>
        <w:numPr>
          <w:ilvl w:val="1"/>
          <w:numId w:val="4"/>
        </w:numPr>
        <w:rPr>
          <w:rFonts w:ascii="Duplet" w:hAnsi="Duplet"/>
          <w:sz w:val="20"/>
          <w:szCs w:val="20"/>
        </w:rPr>
      </w:pPr>
      <w:r w:rsidRPr="003E08B0">
        <w:rPr>
          <w:rFonts w:ascii="Duplet" w:hAnsi="Duplet"/>
          <w:sz w:val="20"/>
          <w:szCs w:val="20"/>
        </w:rPr>
        <w:t>This Promotion is a game of chance.</w:t>
      </w:r>
    </w:p>
    <w:p w14:paraId="1E91B0BF" w14:textId="77777777" w:rsidR="003E08B0" w:rsidRPr="003E08B0" w:rsidRDefault="003E08B0" w:rsidP="003E08B0">
      <w:pPr>
        <w:pStyle w:val="ListParagraph"/>
        <w:ind w:left="792"/>
        <w:rPr>
          <w:rFonts w:ascii="Duplet" w:hAnsi="Duplet"/>
          <w:sz w:val="20"/>
          <w:szCs w:val="20"/>
        </w:rPr>
      </w:pPr>
    </w:p>
    <w:p w14:paraId="2D502E11" w14:textId="2D996751" w:rsidR="003E08B0" w:rsidRDefault="00E86989" w:rsidP="00585F6D">
      <w:pPr>
        <w:pStyle w:val="ListParagraph"/>
        <w:numPr>
          <w:ilvl w:val="1"/>
          <w:numId w:val="4"/>
        </w:numPr>
        <w:rPr>
          <w:rFonts w:ascii="Duplet" w:hAnsi="Duplet"/>
          <w:sz w:val="20"/>
          <w:szCs w:val="20"/>
        </w:rPr>
      </w:pPr>
      <w:r w:rsidRPr="009B1A13">
        <w:rPr>
          <w:rFonts w:ascii="Duplet" w:hAnsi="Duplet"/>
          <w:sz w:val="20"/>
          <w:szCs w:val="20"/>
        </w:rPr>
        <w:t>The Winner will be selected at random from all valid entries received during the Promotion Period. The draw will be conducted by the Promoter on 16 December 2025 using a randomisation method, with each valid entry having an equal chance of being selected.</w:t>
      </w:r>
    </w:p>
    <w:p w14:paraId="78041EEF" w14:textId="77777777" w:rsidR="003E08B0" w:rsidRPr="003E08B0" w:rsidRDefault="003E08B0" w:rsidP="003E08B0">
      <w:pPr>
        <w:pStyle w:val="ListParagraph"/>
        <w:rPr>
          <w:rFonts w:ascii="Duplet" w:hAnsi="Duplet"/>
          <w:sz w:val="20"/>
          <w:szCs w:val="20"/>
        </w:rPr>
      </w:pPr>
    </w:p>
    <w:p w14:paraId="4BB29C05" w14:textId="61BA48F4" w:rsidR="003E08B0" w:rsidRPr="003E08B0" w:rsidRDefault="00E86989" w:rsidP="003E08B0">
      <w:pPr>
        <w:pStyle w:val="ListParagraph"/>
        <w:numPr>
          <w:ilvl w:val="1"/>
          <w:numId w:val="4"/>
        </w:numPr>
        <w:rPr>
          <w:rFonts w:ascii="Duplet" w:hAnsi="Duplet"/>
          <w:sz w:val="20"/>
          <w:szCs w:val="20"/>
        </w:rPr>
      </w:pPr>
      <w:r w:rsidRPr="009B1A13">
        <w:rPr>
          <w:rFonts w:ascii="Duplet" w:hAnsi="Duplet"/>
          <w:sz w:val="20"/>
          <w:szCs w:val="20"/>
        </w:rPr>
        <w:t>The Promoter’s decision regarding the Winner and any aspect of the Promotion is final and binding and no correspondence will be entered into, except as required by law.</w:t>
      </w:r>
    </w:p>
    <w:p w14:paraId="31921168" w14:textId="77777777" w:rsidR="003E08B0" w:rsidRPr="003E08B0" w:rsidRDefault="003E08B0" w:rsidP="003E08B0">
      <w:pPr>
        <w:pStyle w:val="ListParagraph"/>
        <w:ind w:left="792"/>
        <w:rPr>
          <w:rFonts w:ascii="Duplet" w:hAnsi="Duplet"/>
          <w:sz w:val="20"/>
          <w:szCs w:val="20"/>
        </w:rPr>
      </w:pPr>
    </w:p>
    <w:p w14:paraId="3D6AC294" w14:textId="2B2001FD" w:rsidR="00E86989" w:rsidRPr="004D071C" w:rsidRDefault="00E86989" w:rsidP="004D071C">
      <w:pPr>
        <w:pStyle w:val="ListParagraph"/>
        <w:numPr>
          <w:ilvl w:val="0"/>
          <w:numId w:val="4"/>
        </w:numPr>
        <w:rPr>
          <w:rFonts w:ascii="Duplet" w:hAnsi="Duplet"/>
          <w:sz w:val="20"/>
          <w:szCs w:val="20"/>
        </w:rPr>
      </w:pPr>
      <w:r w:rsidRPr="004D071C">
        <w:rPr>
          <w:rFonts w:ascii="Duplet" w:hAnsi="Duplet"/>
          <w:b/>
          <w:sz w:val="20"/>
          <w:szCs w:val="20"/>
        </w:rPr>
        <w:t>NOTIFICATION OF WINNER</w:t>
      </w:r>
    </w:p>
    <w:p w14:paraId="2F86DE8B" w14:textId="77777777" w:rsidR="00BF0AD3" w:rsidRDefault="00BF0AD3" w:rsidP="00BF0AD3">
      <w:pPr>
        <w:pStyle w:val="ListParagraph"/>
        <w:ind w:left="792"/>
        <w:rPr>
          <w:rFonts w:ascii="Duplet" w:hAnsi="Duplet"/>
          <w:sz w:val="20"/>
          <w:szCs w:val="20"/>
        </w:rPr>
      </w:pPr>
    </w:p>
    <w:p w14:paraId="4E60C34A" w14:textId="4CA7425B" w:rsidR="00BF0AD3" w:rsidRDefault="00E86989" w:rsidP="00BF0AD3">
      <w:pPr>
        <w:pStyle w:val="ListParagraph"/>
        <w:numPr>
          <w:ilvl w:val="1"/>
          <w:numId w:val="4"/>
        </w:numPr>
        <w:rPr>
          <w:rFonts w:ascii="Duplet" w:hAnsi="Duplet"/>
          <w:sz w:val="20"/>
          <w:szCs w:val="20"/>
        </w:rPr>
      </w:pPr>
      <w:r w:rsidRPr="009B1A13">
        <w:rPr>
          <w:rFonts w:ascii="Duplet" w:hAnsi="Duplet"/>
          <w:sz w:val="20"/>
          <w:szCs w:val="20"/>
        </w:rPr>
        <w:t>The Winner will be:</w:t>
      </w:r>
      <w:r w:rsidRPr="009B1A13">
        <w:rPr>
          <w:rFonts w:ascii="Duplet" w:hAnsi="Duplet"/>
          <w:sz w:val="20"/>
          <w:szCs w:val="20"/>
        </w:rPr>
        <w:br/>
        <w:t xml:space="preserve">(a) announced on the official GROUNDUP Studios and </w:t>
      </w:r>
      <w:proofErr w:type="spellStart"/>
      <w:r w:rsidRPr="009B1A13">
        <w:rPr>
          <w:rFonts w:ascii="Duplet" w:hAnsi="Duplet"/>
          <w:sz w:val="20"/>
          <w:szCs w:val="20"/>
        </w:rPr>
        <w:t>Unmiffed</w:t>
      </w:r>
      <w:proofErr w:type="spellEnd"/>
      <w:r w:rsidRPr="009B1A13">
        <w:rPr>
          <w:rFonts w:ascii="Duplet" w:hAnsi="Duplet"/>
          <w:sz w:val="20"/>
          <w:szCs w:val="20"/>
        </w:rPr>
        <w:t xml:space="preserve"> Instagram accounts on 16 December 2025; and</w:t>
      </w:r>
      <w:r w:rsidRPr="009B1A13">
        <w:rPr>
          <w:rFonts w:ascii="Duplet" w:hAnsi="Duplet"/>
          <w:sz w:val="20"/>
          <w:szCs w:val="20"/>
        </w:rPr>
        <w:br/>
        <w:t>(b) notified via Instagram direct message to the Instagram account used to submit the winning entry.</w:t>
      </w:r>
    </w:p>
    <w:p w14:paraId="798FDD2D" w14:textId="77777777" w:rsidR="00BF0AD3" w:rsidRDefault="00BF0AD3" w:rsidP="00BF0AD3">
      <w:pPr>
        <w:pStyle w:val="ListParagraph"/>
        <w:ind w:left="792"/>
        <w:rPr>
          <w:rFonts w:ascii="Duplet" w:hAnsi="Duplet"/>
          <w:sz w:val="20"/>
          <w:szCs w:val="20"/>
        </w:rPr>
      </w:pPr>
    </w:p>
    <w:p w14:paraId="08BC27EB" w14:textId="77777777" w:rsidR="00BF0AD3" w:rsidRDefault="00E86989" w:rsidP="00BF0AD3">
      <w:pPr>
        <w:pStyle w:val="ListParagraph"/>
        <w:numPr>
          <w:ilvl w:val="1"/>
          <w:numId w:val="4"/>
        </w:numPr>
        <w:rPr>
          <w:rFonts w:ascii="Duplet" w:hAnsi="Duplet"/>
          <w:sz w:val="20"/>
          <w:szCs w:val="20"/>
        </w:rPr>
      </w:pPr>
      <w:r w:rsidRPr="009B1A13">
        <w:rPr>
          <w:rFonts w:ascii="Duplet" w:hAnsi="Duplet"/>
          <w:sz w:val="20"/>
          <w:szCs w:val="20"/>
        </w:rPr>
        <w:t>It is the responsibility of participants to ensure that their Instagram account settings allow receipt of direct messages and that they check message request folders.</w:t>
      </w:r>
    </w:p>
    <w:p w14:paraId="355415D9" w14:textId="77777777" w:rsidR="00BF0AD3" w:rsidRPr="00BF0AD3" w:rsidRDefault="00BF0AD3" w:rsidP="00BF0AD3">
      <w:pPr>
        <w:pStyle w:val="ListParagraph"/>
        <w:rPr>
          <w:rFonts w:ascii="Duplet" w:hAnsi="Duplet"/>
          <w:sz w:val="20"/>
          <w:szCs w:val="20"/>
        </w:rPr>
      </w:pPr>
    </w:p>
    <w:p w14:paraId="43B77EE8" w14:textId="6C90C400" w:rsidR="00E86989" w:rsidRDefault="00E86989" w:rsidP="00BF0AD3">
      <w:pPr>
        <w:pStyle w:val="ListParagraph"/>
        <w:numPr>
          <w:ilvl w:val="1"/>
          <w:numId w:val="4"/>
        </w:numPr>
        <w:rPr>
          <w:rFonts w:ascii="Duplet" w:hAnsi="Duplet"/>
          <w:sz w:val="20"/>
          <w:szCs w:val="20"/>
        </w:rPr>
      </w:pPr>
      <w:r w:rsidRPr="00BF0AD3">
        <w:rPr>
          <w:rFonts w:ascii="Duplet" w:hAnsi="Duplet"/>
          <w:sz w:val="20"/>
          <w:szCs w:val="20"/>
        </w:rPr>
        <w:t>If the Promoter is unable to contact the Winner, or the Winner does not respond to the Promoter’s notification within seventy-two (72) hours of the initial notification, the Winner may forfeit the Prize and the Promoter reserves the right to conduct a further draw to select an alternative winner, subject to any applicable legislative requirements.</w:t>
      </w:r>
    </w:p>
    <w:p w14:paraId="7DB7F335" w14:textId="77777777" w:rsidR="00BF0AD3" w:rsidRPr="00BF0AD3" w:rsidRDefault="00BF0AD3" w:rsidP="00BF0AD3">
      <w:pPr>
        <w:rPr>
          <w:rFonts w:ascii="Duplet" w:hAnsi="Duplet"/>
          <w:sz w:val="20"/>
          <w:szCs w:val="20"/>
        </w:rPr>
      </w:pPr>
    </w:p>
    <w:p w14:paraId="3F215B4A" w14:textId="77777777" w:rsidR="00BF0AD3" w:rsidRPr="00BF0AD3" w:rsidRDefault="00BF0AD3" w:rsidP="00BF0AD3">
      <w:pPr>
        <w:pStyle w:val="ListParagraph"/>
        <w:ind w:left="792"/>
        <w:rPr>
          <w:rFonts w:ascii="Duplet" w:hAnsi="Duplet"/>
          <w:sz w:val="20"/>
          <w:szCs w:val="20"/>
        </w:rPr>
      </w:pPr>
    </w:p>
    <w:p w14:paraId="718C6DA2" w14:textId="2F5B4BB6" w:rsidR="00E86989" w:rsidRPr="004D071C" w:rsidRDefault="00E86989" w:rsidP="004D071C">
      <w:pPr>
        <w:pStyle w:val="ListParagraph"/>
        <w:numPr>
          <w:ilvl w:val="0"/>
          <w:numId w:val="4"/>
        </w:numPr>
        <w:rPr>
          <w:rFonts w:ascii="Duplet" w:hAnsi="Duplet"/>
          <w:sz w:val="20"/>
          <w:szCs w:val="20"/>
        </w:rPr>
      </w:pPr>
      <w:r w:rsidRPr="004D071C">
        <w:rPr>
          <w:rFonts w:ascii="Duplet" w:hAnsi="Duplet"/>
          <w:b/>
          <w:sz w:val="20"/>
          <w:szCs w:val="20"/>
        </w:rPr>
        <w:t>PRIZE CLAIM AND COLLECTION</w:t>
      </w:r>
    </w:p>
    <w:p w14:paraId="55B7905A" w14:textId="77777777" w:rsidR="00BF0AD3" w:rsidRDefault="00BF0AD3" w:rsidP="00BF0AD3">
      <w:pPr>
        <w:pStyle w:val="ListParagraph"/>
        <w:spacing w:before="240"/>
        <w:ind w:left="792"/>
        <w:rPr>
          <w:rFonts w:ascii="Duplet" w:hAnsi="Duplet"/>
          <w:sz w:val="20"/>
          <w:szCs w:val="20"/>
        </w:rPr>
      </w:pPr>
    </w:p>
    <w:p w14:paraId="2EB23D9B" w14:textId="11056DA8" w:rsidR="00BF0AD3" w:rsidRDefault="00E86989" w:rsidP="00BF0AD3">
      <w:pPr>
        <w:pStyle w:val="ListParagraph"/>
        <w:numPr>
          <w:ilvl w:val="1"/>
          <w:numId w:val="4"/>
        </w:numPr>
        <w:spacing w:before="240"/>
        <w:rPr>
          <w:rFonts w:ascii="Duplet" w:hAnsi="Duplet"/>
          <w:sz w:val="20"/>
          <w:szCs w:val="20"/>
        </w:rPr>
      </w:pPr>
      <w:r w:rsidRPr="00D9457C">
        <w:rPr>
          <w:rFonts w:ascii="Duplet" w:hAnsi="Duplet"/>
          <w:sz w:val="20"/>
          <w:szCs w:val="20"/>
        </w:rPr>
        <w:t xml:space="preserve">To claim the Prize, the Winner must follow the instructions provided in the Instagram </w:t>
      </w:r>
      <w:r w:rsidR="00115C39">
        <w:rPr>
          <w:rFonts w:ascii="Duplet" w:hAnsi="Duplet"/>
          <w:sz w:val="20"/>
          <w:szCs w:val="20"/>
        </w:rPr>
        <w:t>direct message</w:t>
      </w:r>
      <w:r w:rsidRPr="00D9457C">
        <w:rPr>
          <w:rFonts w:ascii="Duplet" w:hAnsi="Duplet"/>
          <w:sz w:val="20"/>
          <w:szCs w:val="20"/>
        </w:rPr>
        <w:t xml:space="preserve"> notification and provide any information reasonably requested by the Promoter to facilitate fulfilment of the Prize.</w:t>
      </w:r>
    </w:p>
    <w:p w14:paraId="126097AD" w14:textId="77777777" w:rsidR="00BF0AD3" w:rsidRDefault="00BF0AD3" w:rsidP="00BF0AD3">
      <w:pPr>
        <w:pStyle w:val="ListParagraph"/>
        <w:spacing w:before="240"/>
        <w:ind w:left="792"/>
        <w:rPr>
          <w:rFonts w:ascii="Duplet" w:hAnsi="Duplet"/>
          <w:sz w:val="20"/>
          <w:szCs w:val="20"/>
        </w:rPr>
      </w:pPr>
    </w:p>
    <w:p w14:paraId="3BBABE6B" w14:textId="77777777" w:rsidR="00BF0AD3" w:rsidRDefault="00E86989" w:rsidP="00BF0AD3">
      <w:pPr>
        <w:pStyle w:val="ListParagraph"/>
        <w:numPr>
          <w:ilvl w:val="1"/>
          <w:numId w:val="4"/>
        </w:numPr>
        <w:spacing w:before="240"/>
        <w:rPr>
          <w:rFonts w:ascii="Duplet" w:hAnsi="Duplet"/>
          <w:sz w:val="20"/>
          <w:szCs w:val="20"/>
        </w:rPr>
      </w:pPr>
      <w:r w:rsidRPr="009B1A13">
        <w:rPr>
          <w:rFonts w:ascii="Duplet" w:hAnsi="Duplet"/>
          <w:sz w:val="20"/>
          <w:szCs w:val="20"/>
        </w:rPr>
        <w:t>The GROUNDUP class spots forming part of the Prize:</w:t>
      </w:r>
      <w:r w:rsidRPr="009B1A13">
        <w:rPr>
          <w:rFonts w:ascii="Duplet" w:hAnsi="Duplet"/>
          <w:sz w:val="20"/>
          <w:szCs w:val="20"/>
        </w:rPr>
        <w:br/>
        <w:t>(a) must be booked in advance via the GROUNDUP app or as otherwise directed by the Promoter;</w:t>
      </w:r>
      <w:r w:rsidRPr="009B1A13">
        <w:rPr>
          <w:rFonts w:ascii="Duplet" w:hAnsi="Duplet"/>
          <w:sz w:val="20"/>
          <w:szCs w:val="20"/>
        </w:rPr>
        <w:br/>
      </w:r>
      <w:r w:rsidRPr="0021323B">
        <w:rPr>
          <w:rFonts w:ascii="Duplet" w:hAnsi="Duplet"/>
          <w:sz w:val="20"/>
          <w:szCs w:val="20"/>
        </w:rPr>
        <w:t>(b) are valid only at GROUNDUP Alexandria;</w:t>
      </w:r>
      <w:r w:rsidRPr="0021323B">
        <w:rPr>
          <w:rFonts w:ascii="Duplet" w:hAnsi="Duplet"/>
          <w:sz w:val="20"/>
          <w:szCs w:val="20"/>
        </w:rPr>
        <w:br/>
        <w:t>(c) must be redeemed within three (3) months of issue, after which any unused class spots will be forfeited; and</w:t>
      </w:r>
      <w:r w:rsidRPr="009B1A13">
        <w:rPr>
          <w:rFonts w:ascii="Duplet" w:hAnsi="Duplet"/>
          <w:sz w:val="20"/>
          <w:szCs w:val="20"/>
        </w:rPr>
        <w:br/>
        <w:t>(d) are subject to standard studio terms, conditions, booking policies and class availability.</w:t>
      </w:r>
    </w:p>
    <w:p w14:paraId="0627E08C" w14:textId="77777777" w:rsidR="00BF0AD3" w:rsidRPr="00BF0AD3" w:rsidRDefault="00BF0AD3" w:rsidP="00BF0AD3">
      <w:pPr>
        <w:pStyle w:val="ListParagraph"/>
        <w:rPr>
          <w:rFonts w:ascii="Duplet" w:hAnsi="Duplet"/>
          <w:sz w:val="20"/>
          <w:szCs w:val="20"/>
        </w:rPr>
      </w:pPr>
    </w:p>
    <w:p w14:paraId="52587FE0" w14:textId="026646AE" w:rsidR="00BF0AD3" w:rsidRPr="00BF0AD3" w:rsidRDefault="00E86989" w:rsidP="00BF0AD3">
      <w:pPr>
        <w:pStyle w:val="ListParagraph"/>
        <w:numPr>
          <w:ilvl w:val="1"/>
          <w:numId w:val="4"/>
        </w:numPr>
        <w:spacing w:before="240"/>
        <w:rPr>
          <w:rFonts w:ascii="Duplet" w:hAnsi="Duplet"/>
          <w:sz w:val="20"/>
          <w:szCs w:val="20"/>
        </w:rPr>
      </w:pPr>
      <w:r w:rsidRPr="009B1A13">
        <w:rPr>
          <w:rFonts w:ascii="Duplet" w:hAnsi="Duplet"/>
          <w:sz w:val="20"/>
          <w:szCs w:val="20"/>
        </w:rPr>
        <w:t>The Promoter is not responsible for any travel, accommodation or ancillary costs incurred by the Winner in connection with claiming or using the Prize.</w:t>
      </w:r>
    </w:p>
    <w:p w14:paraId="232EB813" w14:textId="77777777" w:rsidR="00BF0AD3" w:rsidRPr="009B1A13" w:rsidRDefault="00BF0AD3" w:rsidP="00BF0AD3">
      <w:pPr>
        <w:pStyle w:val="ListParagraph"/>
        <w:spacing w:before="240"/>
        <w:ind w:left="792"/>
        <w:rPr>
          <w:rFonts w:ascii="Duplet" w:hAnsi="Duplet"/>
          <w:sz w:val="20"/>
          <w:szCs w:val="20"/>
        </w:rPr>
      </w:pPr>
    </w:p>
    <w:p w14:paraId="26099468" w14:textId="2AEB2675" w:rsidR="00E86989" w:rsidRPr="004D071C" w:rsidRDefault="00E86989" w:rsidP="004D071C">
      <w:pPr>
        <w:pStyle w:val="ListParagraph"/>
        <w:numPr>
          <w:ilvl w:val="0"/>
          <w:numId w:val="4"/>
        </w:numPr>
        <w:rPr>
          <w:rFonts w:ascii="Duplet" w:hAnsi="Duplet"/>
          <w:sz w:val="20"/>
          <w:szCs w:val="20"/>
        </w:rPr>
      </w:pPr>
      <w:r w:rsidRPr="004D071C">
        <w:rPr>
          <w:rFonts w:ascii="Duplet" w:hAnsi="Duplet"/>
          <w:b/>
          <w:sz w:val="20"/>
          <w:szCs w:val="20"/>
        </w:rPr>
        <w:t>RELEASE AND INDEMNITY</w:t>
      </w:r>
    </w:p>
    <w:p w14:paraId="6013D20D" w14:textId="77777777" w:rsidR="00BF0AD3" w:rsidRDefault="00BF0AD3" w:rsidP="00BF0AD3">
      <w:pPr>
        <w:pStyle w:val="ListParagraph"/>
        <w:spacing w:before="240"/>
        <w:ind w:left="792"/>
        <w:rPr>
          <w:rFonts w:ascii="Duplet" w:hAnsi="Duplet"/>
          <w:sz w:val="20"/>
          <w:szCs w:val="20"/>
        </w:rPr>
      </w:pPr>
    </w:p>
    <w:p w14:paraId="1D2A36B3" w14:textId="77777777" w:rsidR="00BF0AD3" w:rsidRDefault="00E86989" w:rsidP="00BF0AD3">
      <w:pPr>
        <w:pStyle w:val="ListParagraph"/>
        <w:numPr>
          <w:ilvl w:val="1"/>
          <w:numId w:val="4"/>
        </w:numPr>
        <w:spacing w:before="240"/>
        <w:rPr>
          <w:rFonts w:ascii="Duplet" w:hAnsi="Duplet"/>
          <w:sz w:val="20"/>
          <w:szCs w:val="20"/>
        </w:rPr>
      </w:pPr>
      <w:r w:rsidRPr="009B1A13">
        <w:rPr>
          <w:rFonts w:ascii="Duplet" w:hAnsi="Duplet"/>
          <w:sz w:val="20"/>
          <w:szCs w:val="20"/>
        </w:rPr>
        <w:t xml:space="preserve">By participating in the Promotion, you agree to release, discharge and hold harmless the Promoter, Viva, </w:t>
      </w:r>
      <w:proofErr w:type="spellStart"/>
      <w:r w:rsidRPr="009B1A13">
        <w:rPr>
          <w:rFonts w:ascii="Duplet" w:hAnsi="Duplet"/>
          <w:sz w:val="20"/>
          <w:szCs w:val="20"/>
        </w:rPr>
        <w:t>Unmiffed</w:t>
      </w:r>
      <w:proofErr w:type="spellEnd"/>
      <w:r w:rsidRPr="009B1A13">
        <w:rPr>
          <w:rFonts w:ascii="Duplet" w:hAnsi="Duplet"/>
          <w:sz w:val="20"/>
          <w:szCs w:val="20"/>
        </w:rPr>
        <w:t xml:space="preserve"> and their officers, employees, contractors and agents from </w:t>
      </w:r>
      <w:proofErr w:type="gramStart"/>
      <w:r w:rsidRPr="009B1A13">
        <w:rPr>
          <w:rFonts w:ascii="Duplet" w:hAnsi="Duplet"/>
          <w:sz w:val="20"/>
          <w:szCs w:val="20"/>
        </w:rPr>
        <w:t>any and all</w:t>
      </w:r>
      <w:proofErr w:type="gramEnd"/>
      <w:r w:rsidRPr="009B1A13">
        <w:rPr>
          <w:rFonts w:ascii="Duplet" w:hAnsi="Duplet"/>
          <w:sz w:val="20"/>
          <w:szCs w:val="20"/>
        </w:rPr>
        <w:t xml:space="preserve"> liability for any loss, damage, injury, claim or expense (including, without limitation, indirect or consequential loss) arising out of or in connection with:</w:t>
      </w:r>
    </w:p>
    <w:p w14:paraId="1A68A2C9" w14:textId="77777777" w:rsidR="00BF0AD3" w:rsidRDefault="00E86989" w:rsidP="00BF0AD3">
      <w:pPr>
        <w:pStyle w:val="ListParagraph"/>
        <w:spacing w:before="240"/>
        <w:ind w:left="792"/>
        <w:rPr>
          <w:rFonts w:ascii="Duplet" w:hAnsi="Duplet"/>
          <w:sz w:val="20"/>
          <w:szCs w:val="20"/>
        </w:rPr>
      </w:pPr>
      <w:r w:rsidRPr="009B1A13">
        <w:rPr>
          <w:rFonts w:ascii="Duplet" w:hAnsi="Duplet"/>
          <w:sz w:val="20"/>
          <w:szCs w:val="20"/>
        </w:rPr>
        <w:t>(a) your participation in the Promotion;</w:t>
      </w:r>
      <w:r w:rsidRPr="009B1A13">
        <w:rPr>
          <w:rFonts w:ascii="Duplet" w:hAnsi="Duplet"/>
          <w:sz w:val="20"/>
          <w:szCs w:val="20"/>
        </w:rPr>
        <w:br/>
        <w:t>(b) any technical difficulties or equipment malfunction (whether or not under the Promoter’s control);</w:t>
      </w:r>
      <w:r w:rsidRPr="009B1A13">
        <w:rPr>
          <w:rFonts w:ascii="Duplet" w:hAnsi="Duplet"/>
          <w:sz w:val="20"/>
          <w:szCs w:val="20"/>
        </w:rPr>
        <w:br/>
        <w:t>(c) any act or omission by Instagram or any other third party; or</w:t>
      </w:r>
      <w:r w:rsidRPr="009B1A13">
        <w:rPr>
          <w:rFonts w:ascii="Duplet" w:hAnsi="Duplet"/>
          <w:sz w:val="20"/>
          <w:szCs w:val="20"/>
        </w:rPr>
        <w:br/>
        <w:t>(d) the acceptance, use or misuse of the Prize,</w:t>
      </w:r>
      <w:r w:rsidRPr="009B1A13">
        <w:rPr>
          <w:rFonts w:ascii="Duplet" w:hAnsi="Duplet"/>
          <w:sz w:val="20"/>
          <w:szCs w:val="20"/>
        </w:rPr>
        <w:br/>
        <w:t>except to the extent such liability cannot be excluded by law.</w:t>
      </w:r>
    </w:p>
    <w:p w14:paraId="46EB9FE2" w14:textId="77777777" w:rsidR="00BF0AD3" w:rsidRDefault="00BF0AD3" w:rsidP="00BF0AD3">
      <w:pPr>
        <w:pStyle w:val="ListParagraph"/>
        <w:spacing w:before="240"/>
        <w:ind w:left="792"/>
        <w:rPr>
          <w:rFonts w:ascii="Duplet" w:hAnsi="Duplet"/>
          <w:sz w:val="20"/>
          <w:szCs w:val="20"/>
        </w:rPr>
      </w:pPr>
    </w:p>
    <w:p w14:paraId="588F11D4" w14:textId="5424BFD1" w:rsidR="00E86989" w:rsidRDefault="00E86989" w:rsidP="00BF0AD3">
      <w:pPr>
        <w:pStyle w:val="ListParagraph"/>
        <w:numPr>
          <w:ilvl w:val="1"/>
          <w:numId w:val="4"/>
        </w:numPr>
        <w:rPr>
          <w:rFonts w:ascii="Duplet" w:hAnsi="Duplet"/>
          <w:sz w:val="20"/>
          <w:szCs w:val="20"/>
        </w:rPr>
      </w:pPr>
      <w:r w:rsidRPr="009B1A13">
        <w:rPr>
          <w:rFonts w:ascii="Duplet" w:hAnsi="Duplet"/>
          <w:sz w:val="20"/>
          <w:szCs w:val="20"/>
        </w:rPr>
        <w:t>Participation in any GROUNDUP classes is at the Winner’s own risk and is subject to any applicable pre-exercise screening and health and safety requirements. Participants are responsible for ensuring that they are medically and physically fit to participate in any class or activity forming part of the Prize.</w:t>
      </w:r>
    </w:p>
    <w:p w14:paraId="404E53D7" w14:textId="77777777" w:rsidR="00BF0AD3" w:rsidRPr="009B1A13" w:rsidRDefault="00BF0AD3" w:rsidP="00BF0AD3">
      <w:pPr>
        <w:pStyle w:val="ListParagraph"/>
        <w:ind w:left="792"/>
        <w:rPr>
          <w:rFonts w:ascii="Duplet" w:hAnsi="Duplet"/>
          <w:sz w:val="20"/>
          <w:szCs w:val="20"/>
        </w:rPr>
      </w:pPr>
    </w:p>
    <w:p w14:paraId="03ABC6C3" w14:textId="7204004D" w:rsidR="00E86989" w:rsidRPr="004D071C" w:rsidRDefault="00E86989" w:rsidP="004D071C">
      <w:pPr>
        <w:pStyle w:val="ListParagraph"/>
        <w:numPr>
          <w:ilvl w:val="0"/>
          <w:numId w:val="4"/>
        </w:numPr>
        <w:rPr>
          <w:rFonts w:ascii="Duplet" w:hAnsi="Duplet"/>
          <w:sz w:val="20"/>
          <w:szCs w:val="20"/>
        </w:rPr>
      </w:pPr>
      <w:r w:rsidRPr="004D071C">
        <w:rPr>
          <w:rFonts w:ascii="Duplet" w:hAnsi="Duplet"/>
          <w:b/>
          <w:sz w:val="20"/>
          <w:szCs w:val="20"/>
        </w:rPr>
        <w:t>WARRANTIES AND CONSUMER GUARANTEES</w:t>
      </w:r>
    </w:p>
    <w:p w14:paraId="292A4865" w14:textId="77777777" w:rsidR="002F43AE" w:rsidRDefault="002F43AE" w:rsidP="002F43AE">
      <w:pPr>
        <w:pStyle w:val="ListParagraph"/>
        <w:ind w:left="792"/>
        <w:rPr>
          <w:rFonts w:ascii="Duplet" w:hAnsi="Duplet"/>
          <w:sz w:val="20"/>
          <w:szCs w:val="20"/>
        </w:rPr>
      </w:pPr>
    </w:p>
    <w:p w14:paraId="7651E1BD" w14:textId="161EE593" w:rsidR="002F43AE" w:rsidRDefault="00E86989" w:rsidP="002F43AE">
      <w:pPr>
        <w:pStyle w:val="ListParagraph"/>
        <w:numPr>
          <w:ilvl w:val="1"/>
          <w:numId w:val="4"/>
        </w:numPr>
        <w:rPr>
          <w:rFonts w:ascii="Duplet" w:hAnsi="Duplet"/>
          <w:sz w:val="20"/>
          <w:szCs w:val="20"/>
        </w:rPr>
      </w:pPr>
      <w:r w:rsidRPr="009B1A13">
        <w:rPr>
          <w:rFonts w:ascii="Duplet" w:hAnsi="Duplet"/>
          <w:sz w:val="20"/>
          <w:szCs w:val="20"/>
        </w:rPr>
        <w:t>To the fullest extent permitted by law, the Promoter makes no warranties, representations or guarantees (whether express or implied) in relation to the Promotion or the Prize, including but not limited to any implied warranties of merchantability, fitness for purpose, or non-infringement.</w:t>
      </w:r>
    </w:p>
    <w:p w14:paraId="28A6724C" w14:textId="77777777" w:rsidR="002F43AE" w:rsidRPr="002F43AE" w:rsidRDefault="002F43AE" w:rsidP="002F43AE">
      <w:pPr>
        <w:pStyle w:val="ListParagraph"/>
        <w:ind w:left="792"/>
        <w:rPr>
          <w:rFonts w:ascii="Duplet" w:hAnsi="Duplet"/>
          <w:sz w:val="20"/>
          <w:szCs w:val="20"/>
        </w:rPr>
      </w:pPr>
    </w:p>
    <w:p w14:paraId="3C11414F" w14:textId="77777777" w:rsidR="002F43AE" w:rsidRDefault="00E86989" w:rsidP="002F43AE">
      <w:pPr>
        <w:pStyle w:val="ListParagraph"/>
        <w:numPr>
          <w:ilvl w:val="1"/>
          <w:numId w:val="4"/>
        </w:numPr>
        <w:rPr>
          <w:rFonts w:ascii="Duplet" w:hAnsi="Duplet"/>
          <w:sz w:val="20"/>
          <w:szCs w:val="20"/>
        </w:rPr>
      </w:pPr>
      <w:r w:rsidRPr="009B1A13">
        <w:rPr>
          <w:rFonts w:ascii="Duplet" w:hAnsi="Duplet"/>
          <w:sz w:val="20"/>
          <w:szCs w:val="20"/>
        </w:rPr>
        <w:t>Nothing in these Terms and Conditions excludes, restricts or modifies any consumer guarantees, rights or remedies conferred on participants by the Australian Consumer Law or any other applicable legislation that cannot be excluded, restricted or modified by agreement.</w:t>
      </w:r>
    </w:p>
    <w:p w14:paraId="7D033BA1" w14:textId="77777777" w:rsidR="002F43AE" w:rsidRPr="002F43AE" w:rsidRDefault="002F43AE" w:rsidP="002F43AE">
      <w:pPr>
        <w:pStyle w:val="ListParagraph"/>
        <w:rPr>
          <w:rFonts w:ascii="Duplet" w:hAnsi="Duplet"/>
          <w:sz w:val="20"/>
          <w:szCs w:val="20"/>
        </w:rPr>
      </w:pPr>
    </w:p>
    <w:p w14:paraId="6A4CE334" w14:textId="44320121" w:rsidR="002F43AE" w:rsidRPr="002F43AE" w:rsidRDefault="00E86989" w:rsidP="002F43AE">
      <w:pPr>
        <w:pStyle w:val="ListParagraph"/>
        <w:numPr>
          <w:ilvl w:val="1"/>
          <w:numId w:val="4"/>
        </w:numPr>
        <w:rPr>
          <w:rFonts w:ascii="Duplet" w:hAnsi="Duplet"/>
          <w:sz w:val="20"/>
          <w:szCs w:val="20"/>
        </w:rPr>
      </w:pPr>
      <w:r w:rsidRPr="009B1A13">
        <w:rPr>
          <w:rFonts w:ascii="Duplet" w:hAnsi="Duplet"/>
          <w:sz w:val="20"/>
          <w:szCs w:val="20"/>
        </w:rPr>
        <w:t>Where the Promoter’s liability cannot be excluded but may be limited, the Promoter’s liability is limited, at its option, to the resupply of the relevant goods or services or the cost of such resupply.</w:t>
      </w:r>
    </w:p>
    <w:p w14:paraId="2642C359" w14:textId="77777777" w:rsidR="002F43AE" w:rsidRPr="009B1A13" w:rsidRDefault="002F43AE" w:rsidP="002F43AE">
      <w:pPr>
        <w:pStyle w:val="ListParagraph"/>
        <w:ind w:left="792"/>
        <w:rPr>
          <w:rFonts w:ascii="Duplet" w:hAnsi="Duplet"/>
          <w:sz w:val="20"/>
          <w:szCs w:val="20"/>
        </w:rPr>
      </w:pPr>
    </w:p>
    <w:p w14:paraId="21E92A43" w14:textId="64A69AAA" w:rsidR="00E86989" w:rsidRPr="004D071C" w:rsidRDefault="00E86989" w:rsidP="004D071C">
      <w:pPr>
        <w:pStyle w:val="ListParagraph"/>
        <w:numPr>
          <w:ilvl w:val="0"/>
          <w:numId w:val="4"/>
        </w:numPr>
        <w:rPr>
          <w:rFonts w:ascii="Duplet" w:hAnsi="Duplet"/>
          <w:sz w:val="20"/>
          <w:szCs w:val="20"/>
        </w:rPr>
      </w:pPr>
      <w:r w:rsidRPr="004D071C">
        <w:rPr>
          <w:rFonts w:ascii="Duplet" w:hAnsi="Duplet"/>
          <w:b/>
          <w:sz w:val="20"/>
          <w:szCs w:val="20"/>
        </w:rPr>
        <w:t>PRIVACY</w:t>
      </w:r>
    </w:p>
    <w:p w14:paraId="4C79443F" w14:textId="77777777" w:rsidR="001C6B09" w:rsidRDefault="001C6B09" w:rsidP="002F43AE">
      <w:pPr>
        <w:pStyle w:val="ListParagraph"/>
        <w:spacing w:before="240"/>
        <w:ind w:left="792"/>
        <w:rPr>
          <w:rFonts w:ascii="Duplet" w:hAnsi="Duplet"/>
          <w:sz w:val="20"/>
          <w:szCs w:val="20"/>
        </w:rPr>
      </w:pPr>
    </w:p>
    <w:p w14:paraId="47BCC19A" w14:textId="2377F831" w:rsidR="001C6B09" w:rsidRDefault="00E86989" w:rsidP="001C6B09">
      <w:pPr>
        <w:pStyle w:val="ListParagraph"/>
        <w:numPr>
          <w:ilvl w:val="1"/>
          <w:numId w:val="4"/>
        </w:numPr>
        <w:spacing w:before="240"/>
        <w:rPr>
          <w:rFonts w:ascii="Duplet" w:hAnsi="Duplet"/>
          <w:sz w:val="20"/>
          <w:szCs w:val="20"/>
        </w:rPr>
      </w:pPr>
      <w:r w:rsidRPr="009B1A13">
        <w:rPr>
          <w:rFonts w:ascii="Duplet" w:hAnsi="Duplet"/>
          <w:sz w:val="20"/>
          <w:szCs w:val="20"/>
        </w:rPr>
        <w:t>By entering the Promotion, you consent to the Promoter collecting, using and disclosing your personal information (including your Instagram handle and any contact details provided) for the purposes of administering the Promotion, contacting you if you are the Winner, and for related promotional and marketing purposes.</w:t>
      </w:r>
    </w:p>
    <w:p w14:paraId="7719C994" w14:textId="77777777" w:rsidR="001C6B09" w:rsidRDefault="001C6B09" w:rsidP="001C6B09">
      <w:pPr>
        <w:pStyle w:val="ListParagraph"/>
        <w:spacing w:before="240"/>
        <w:ind w:left="792"/>
        <w:rPr>
          <w:rFonts w:ascii="Duplet" w:hAnsi="Duplet"/>
          <w:sz w:val="20"/>
          <w:szCs w:val="20"/>
        </w:rPr>
      </w:pPr>
    </w:p>
    <w:p w14:paraId="0907012B" w14:textId="33AB2525" w:rsidR="00E86989" w:rsidRPr="001C6B09" w:rsidRDefault="00E86989" w:rsidP="001C6B09">
      <w:pPr>
        <w:pStyle w:val="ListParagraph"/>
        <w:numPr>
          <w:ilvl w:val="1"/>
          <w:numId w:val="4"/>
        </w:numPr>
        <w:spacing w:before="240"/>
        <w:rPr>
          <w:rFonts w:ascii="Duplet" w:hAnsi="Duplet"/>
          <w:sz w:val="20"/>
          <w:szCs w:val="20"/>
        </w:rPr>
      </w:pPr>
      <w:r w:rsidRPr="001C6B09">
        <w:rPr>
          <w:rFonts w:ascii="Duplet" w:hAnsi="Duplet"/>
          <w:sz w:val="20"/>
          <w:szCs w:val="20"/>
        </w:rPr>
        <w:t>All personal information collected by the Promoter in connection with the Promotion will be handled in accordance with Viva’s Privacy Policy, which is available at www.vivaleisure.com.au.</w:t>
      </w:r>
    </w:p>
    <w:p w14:paraId="1EF37B4E" w14:textId="77777777" w:rsidR="002F43AE" w:rsidRPr="002F43AE" w:rsidRDefault="002F43AE" w:rsidP="002F43AE">
      <w:pPr>
        <w:pStyle w:val="ListParagraph"/>
        <w:ind w:left="360"/>
        <w:rPr>
          <w:rFonts w:ascii="Duplet" w:hAnsi="Duplet"/>
          <w:sz w:val="20"/>
          <w:szCs w:val="20"/>
        </w:rPr>
      </w:pPr>
    </w:p>
    <w:p w14:paraId="21C9A5CA" w14:textId="6B682824" w:rsidR="002C375C" w:rsidRPr="002C375C" w:rsidRDefault="00E86989" w:rsidP="002C375C">
      <w:pPr>
        <w:pStyle w:val="ListParagraph"/>
        <w:numPr>
          <w:ilvl w:val="0"/>
          <w:numId w:val="4"/>
        </w:numPr>
        <w:rPr>
          <w:rFonts w:ascii="Duplet" w:hAnsi="Duplet"/>
          <w:sz w:val="20"/>
          <w:szCs w:val="20"/>
        </w:rPr>
      </w:pPr>
      <w:r w:rsidRPr="004D071C">
        <w:rPr>
          <w:rFonts w:ascii="Duplet" w:hAnsi="Duplet"/>
          <w:b/>
          <w:sz w:val="20"/>
          <w:szCs w:val="20"/>
        </w:rPr>
        <w:t>DISPUTE</w:t>
      </w:r>
      <w:r w:rsidR="002C375C">
        <w:rPr>
          <w:rFonts w:ascii="Duplet" w:hAnsi="Duplet"/>
          <w:b/>
          <w:sz w:val="20"/>
          <w:szCs w:val="20"/>
        </w:rPr>
        <w:t>S</w:t>
      </w:r>
    </w:p>
    <w:p w14:paraId="3E83CFEF" w14:textId="77777777" w:rsidR="002C375C" w:rsidRPr="002C375C" w:rsidRDefault="002C375C" w:rsidP="002C375C">
      <w:pPr>
        <w:pStyle w:val="ListParagraph"/>
        <w:ind w:left="360"/>
        <w:rPr>
          <w:rFonts w:ascii="Duplet" w:hAnsi="Duplet"/>
          <w:sz w:val="20"/>
          <w:szCs w:val="20"/>
        </w:rPr>
      </w:pPr>
    </w:p>
    <w:p w14:paraId="7AA15148" w14:textId="77777777" w:rsidR="001C6B09" w:rsidRDefault="00E86989" w:rsidP="001C6B09">
      <w:pPr>
        <w:pStyle w:val="ListParagraph"/>
        <w:numPr>
          <w:ilvl w:val="1"/>
          <w:numId w:val="4"/>
        </w:numPr>
        <w:spacing w:before="240"/>
        <w:rPr>
          <w:rFonts w:ascii="Duplet" w:hAnsi="Duplet"/>
          <w:sz w:val="20"/>
          <w:szCs w:val="20"/>
        </w:rPr>
      </w:pPr>
      <w:r w:rsidRPr="009B1A13">
        <w:rPr>
          <w:rFonts w:ascii="Duplet" w:hAnsi="Duplet"/>
          <w:sz w:val="20"/>
          <w:szCs w:val="20"/>
        </w:rPr>
        <w:t>Any disputes or complaints arising out of or in connection with the Promotion must be submitted in writing to info@vivaleisure.com.au within twenty-eight (28) days of the dispute arising or becoming known to the participant.</w:t>
      </w:r>
    </w:p>
    <w:p w14:paraId="48E070CF" w14:textId="77777777" w:rsidR="001C6B09" w:rsidRDefault="001C6B09" w:rsidP="001C6B09">
      <w:pPr>
        <w:pStyle w:val="ListParagraph"/>
        <w:spacing w:before="240"/>
        <w:ind w:left="792"/>
        <w:rPr>
          <w:rFonts w:ascii="Duplet" w:hAnsi="Duplet"/>
          <w:sz w:val="20"/>
          <w:szCs w:val="20"/>
        </w:rPr>
      </w:pPr>
    </w:p>
    <w:p w14:paraId="366DC5F8" w14:textId="77777777" w:rsidR="001C6B09" w:rsidRDefault="00E86989" w:rsidP="001C6B09">
      <w:pPr>
        <w:pStyle w:val="ListParagraph"/>
        <w:numPr>
          <w:ilvl w:val="1"/>
          <w:numId w:val="4"/>
        </w:numPr>
        <w:spacing w:before="240"/>
        <w:rPr>
          <w:rFonts w:ascii="Duplet" w:hAnsi="Duplet"/>
          <w:sz w:val="20"/>
          <w:szCs w:val="20"/>
        </w:rPr>
      </w:pPr>
      <w:r w:rsidRPr="009B1A13">
        <w:rPr>
          <w:rFonts w:ascii="Duplet" w:hAnsi="Duplet"/>
          <w:sz w:val="20"/>
          <w:szCs w:val="20"/>
        </w:rPr>
        <w:t>The Promoter reserves the right to determine the resolution of any dispute in its sole discretion, which may include requesting additional information, determining appropriate remedies or corrective measures, and setting reasonable deadlines for resolution.</w:t>
      </w:r>
    </w:p>
    <w:p w14:paraId="2C509310" w14:textId="77777777" w:rsidR="001C6B09" w:rsidRPr="001C6B09" w:rsidRDefault="001C6B09" w:rsidP="001C6B09">
      <w:pPr>
        <w:pStyle w:val="ListParagraph"/>
        <w:rPr>
          <w:rFonts w:ascii="Duplet" w:hAnsi="Duplet"/>
          <w:sz w:val="20"/>
          <w:szCs w:val="20"/>
        </w:rPr>
      </w:pPr>
    </w:p>
    <w:p w14:paraId="4A132701" w14:textId="255E8700" w:rsidR="00E86989" w:rsidRPr="009B1A13" w:rsidRDefault="00E86989" w:rsidP="001C6B09">
      <w:pPr>
        <w:pStyle w:val="ListParagraph"/>
        <w:numPr>
          <w:ilvl w:val="1"/>
          <w:numId w:val="4"/>
        </w:numPr>
        <w:spacing w:before="240"/>
        <w:rPr>
          <w:rFonts w:ascii="Duplet" w:hAnsi="Duplet"/>
          <w:sz w:val="20"/>
          <w:szCs w:val="20"/>
        </w:rPr>
      </w:pPr>
      <w:r w:rsidRPr="009B1A13">
        <w:rPr>
          <w:rFonts w:ascii="Duplet" w:hAnsi="Duplet"/>
          <w:sz w:val="20"/>
          <w:szCs w:val="20"/>
        </w:rPr>
        <w:t>All decisions made by the Promoter in respect of disputes are final and binding, except to the extent otherwise required by law.</w:t>
      </w:r>
    </w:p>
    <w:p w14:paraId="010491D8" w14:textId="77777777" w:rsidR="001075F7" w:rsidRPr="001075F7" w:rsidRDefault="001075F7" w:rsidP="001075F7">
      <w:pPr>
        <w:pStyle w:val="ListParagraph"/>
        <w:ind w:left="360"/>
        <w:rPr>
          <w:rFonts w:ascii="Duplet" w:hAnsi="Duplet"/>
          <w:sz w:val="20"/>
          <w:szCs w:val="20"/>
        </w:rPr>
      </w:pPr>
    </w:p>
    <w:p w14:paraId="6232F95D" w14:textId="644D3559" w:rsidR="0031301D" w:rsidRPr="0031301D" w:rsidRDefault="00E86989" w:rsidP="0031301D">
      <w:pPr>
        <w:pStyle w:val="ListParagraph"/>
        <w:numPr>
          <w:ilvl w:val="0"/>
          <w:numId w:val="4"/>
        </w:numPr>
        <w:rPr>
          <w:rFonts w:ascii="Duplet" w:hAnsi="Duplet"/>
          <w:sz w:val="20"/>
          <w:szCs w:val="20"/>
        </w:rPr>
      </w:pPr>
      <w:r w:rsidRPr="004D071C">
        <w:rPr>
          <w:rFonts w:ascii="Duplet" w:hAnsi="Duplet"/>
          <w:b/>
          <w:sz w:val="20"/>
          <w:szCs w:val="20"/>
        </w:rPr>
        <w:t>GENERAL</w:t>
      </w:r>
    </w:p>
    <w:p w14:paraId="740889D5" w14:textId="77777777" w:rsidR="0031301D" w:rsidRPr="0031301D" w:rsidRDefault="0031301D" w:rsidP="0031301D">
      <w:pPr>
        <w:pStyle w:val="ListParagraph"/>
        <w:ind w:left="360"/>
        <w:rPr>
          <w:rFonts w:ascii="Duplet" w:hAnsi="Duplet"/>
          <w:sz w:val="20"/>
          <w:szCs w:val="20"/>
        </w:rPr>
      </w:pPr>
    </w:p>
    <w:p w14:paraId="6A400500" w14:textId="77777777" w:rsidR="0031301D" w:rsidRDefault="00E86989" w:rsidP="0031301D">
      <w:pPr>
        <w:pStyle w:val="ListParagraph"/>
        <w:numPr>
          <w:ilvl w:val="1"/>
          <w:numId w:val="4"/>
        </w:numPr>
        <w:spacing w:before="240"/>
        <w:rPr>
          <w:rFonts w:ascii="Duplet" w:hAnsi="Duplet"/>
          <w:sz w:val="20"/>
          <w:szCs w:val="20"/>
        </w:rPr>
      </w:pPr>
      <w:r w:rsidRPr="0031301D">
        <w:rPr>
          <w:rFonts w:ascii="Duplet" w:hAnsi="Duplet"/>
          <w:sz w:val="20"/>
          <w:szCs w:val="20"/>
        </w:rPr>
        <w:t>Failure by the Promoter to enforce any provision of these Terms and Conditions shall not be deemed a waiver of such provision or of the Promoter’s rights.</w:t>
      </w:r>
    </w:p>
    <w:p w14:paraId="3BBED328" w14:textId="77777777" w:rsidR="0031301D" w:rsidRDefault="0031301D" w:rsidP="0031301D">
      <w:pPr>
        <w:pStyle w:val="ListParagraph"/>
        <w:spacing w:before="240"/>
        <w:ind w:left="792"/>
        <w:rPr>
          <w:rFonts w:ascii="Duplet" w:hAnsi="Duplet"/>
          <w:sz w:val="20"/>
          <w:szCs w:val="20"/>
        </w:rPr>
      </w:pPr>
    </w:p>
    <w:p w14:paraId="6C94DFDC" w14:textId="2AD3593B" w:rsidR="0031301D" w:rsidRDefault="00E86989" w:rsidP="0031301D">
      <w:pPr>
        <w:pStyle w:val="ListParagraph"/>
        <w:numPr>
          <w:ilvl w:val="1"/>
          <w:numId w:val="4"/>
        </w:numPr>
        <w:spacing w:before="240"/>
        <w:rPr>
          <w:rFonts w:ascii="Duplet" w:hAnsi="Duplet"/>
          <w:sz w:val="20"/>
          <w:szCs w:val="20"/>
        </w:rPr>
      </w:pPr>
      <w:r w:rsidRPr="0031301D">
        <w:rPr>
          <w:rFonts w:ascii="Duplet" w:hAnsi="Duplet"/>
          <w:sz w:val="20"/>
          <w:szCs w:val="20"/>
        </w:rPr>
        <w:t>If any provision of these Terms and Conditions is found to be invalid or unenforceable, such provision shall be severed and the remaining provisions shall continue in full force and effect.</w:t>
      </w:r>
    </w:p>
    <w:p w14:paraId="43A6B5E9" w14:textId="77777777" w:rsidR="0031301D" w:rsidRPr="0031301D" w:rsidRDefault="0031301D" w:rsidP="0031301D">
      <w:pPr>
        <w:pStyle w:val="ListParagraph"/>
        <w:rPr>
          <w:rFonts w:ascii="Duplet" w:hAnsi="Duplet"/>
          <w:sz w:val="20"/>
          <w:szCs w:val="20"/>
        </w:rPr>
      </w:pPr>
    </w:p>
    <w:p w14:paraId="27522F96" w14:textId="77777777" w:rsidR="0031301D" w:rsidRPr="0031301D" w:rsidRDefault="00E86989" w:rsidP="0031301D">
      <w:pPr>
        <w:pStyle w:val="ListParagraph"/>
        <w:numPr>
          <w:ilvl w:val="1"/>
          <w:numId w:val="4"/>
        </w:numPr>
        <w:spacing w:before="240"/>
        <w:rPr>
          <w:rFonts w:ascii="Duplet" w:hAnsi="Duplet"/>
          <w:sz w:val="20"/>
          <w:szCs w:val="20"/>
        </w:rPr>
      </w:pPr>
      <w:r w:rsidRPr="0031301D">
        <w:rPr>
          <w:rFonts w:ascii="Duplet" w:hAnsi="Duplet"/>
          <w:sz w:val="20"/>
          <w:szCs w:val="20"/>
        </w:rPr>
        <w:t>The Promotion is in no way sponsored, endorsed, administered by, or associated with Instagram. You acknowledge that you are providing your information to the Promoter and not to Instagram, and you release Instagram from all liability arising out of or in connection with the Promotion.</w:t>
      </w:r>
    </w:p>
    <w:p w14:paraId="3C7EC2A8" w14:textId="77777777" w:rsidR="0031301D" w:rsidRDefault="0031301D" w:rsidP="0031301D">
      <w:pPr>
        <w:pStyle w:val="ListParagraph"/>
        <w:spacing w:before="240"/>
        <w:ind w:left="792"/>
        <w:rPr>
          <w:rFonts w:ascii="Duplet" w:hAnsi="Duplet"/>
          <w:sz w:val="20"/>
          <w:szCs w:val="20"/>
        </w:rPr>
      </w:pPr>
    </w:p>
    <w:p w14:paraId="0C09A855" w14:textId="5DA53E41" w:rsidR="00233825" w:rsidRPr="0031301D" w:rsidRDefault="00E86989" w:rsidP="0031301D">
      <w:pPr>
        <w:pStyle w:val="ListParagraph"/>
        <w:numPr>
          <w:ilvl w:val="1"/>
          <w:numId w:val="4"/>
        </w:numPr>
        <w:spacing w:before="240"/>
        <w:rPr>
          <w:rFonts w:ascii="Duplet" w:hAnsi="Duplet"/>
          <w:sz w:val="20"/>
          <w:szCs w:val="20"/>
        </w:rPr>
      </w:pPr>
      <w:r w:rsidRPr="0031301D">
        <w:rPr>
          <w:rFonts w:ascii="Duplet" w:hAnsi="Duplet"/>
          <w:sz w:val="20"/>
          <w:szCs w:val="20"/>
        </w:rPr>
        <w:t>These Terms and Conditions are governed by the laws of the Australian Capital Territory. The parties submit to the exclusive jurisdiction of the courts of the Australian Capital Territory for the resolution of any disputes arising out of or in connection with the Promotion.</w:t>
      </w:r>
    </w:p>
    <w:sectPr w:rsidR="00233825" w:rsidRPr="0031301D" w:rsidSect="00233825">
      <w:headerReference w:type="default" r:id="rId7"/>
      <w:footerReference w:type="default" r:id="rId8"/>
      <w:headerReference w:type="first" r:id="rId9"/>
      <w:footerReference w:type="first" r:id="rId10"/>
      <w:pgSz w:w="11906" w:h="16838"/>
      <w:pgMar w:top="1894" w:right="1077" w:bottom="1440" w:left="1077" w:header="624" w:footer="1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4DE86" w14:textId="77777777" w:rsidR="008A05BE" w:rsidRDefault="008A05BE" w:rsidP="001034FE">
      <w:r>
        <w:separator/>
      </w:r>
    </w:p>
  </w:endnote>
  <w:endnote w:type="continuationSeparator" w:id="0">
    <w:p w14:paraId="107D8856" w14:textId="77777777" w:rsidR="008A05BE" w:rsidRDefault="008A05BE" w:rsidP="00103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uplet">
    <w:panose1 w:val="00000000000000000000"/>
    <w:charset w:val="00"/>
    <w:family w:val="modern"/>
    <w:notTrueType/>
    <w:pitch w:val="variable"/>
    <w:sig w:usb0="80000047" w:usb1="00000001" w:usb2="00000000" w:usb3="00000000" w:csb0="00000093" w:csb1="00000000"/>
  </w:font>
  <w:font w:name="Open Sans">
    <w:charset w:val="00"/>
    <w:family w:val="swiss"/>
    <w:pitch w:val="variable"/>
    <w:sig w:usb0="E00002EF" w:usb1="4000205B" w:usb2="00000028" w:usb3="00000000" w:csb0="0000019F" w:csb1="00000000"/>
  </w:font>
  <w:font w:name="Duplet Semibold">
    <w:panose1 w:val="00000000000000000000"/>
    <w:charset w:val="00"/>
    <w:family w:val="modern"/>
    <w:notTrueType/>
    <w:pitch w:val="variable"/>
    <w:sig w:usb0="8000004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344F1" w14:textId="77777777" w:rsidR="001034FE" w:rsidRPr="001751FA" w:rsidRDefault="001034FE" w:rsidP="005577F5">
    <w:pPr>
      <w:pStyle w:val="Footer"/>
      <w:ind w:right="284"/>
      <w:rPr>
        <w:rFonts w:ascii="Duplet" w:hAnsi="Duplet"/>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417F" w14:textId="77777777" w:rsidR="00233825" w:rsidRDefault="00233825">
    <w:pPr>
      <w:pStyle w:val="Footer"/>
    </w:pPr>
    <w:r>
      <w:rPr>
        <w:noProof/>
        <w:lang w:eastAsia="en-AU"/>
      </w:rPr>
      <mc:AlternateContent>
        <mc:Choice Requires="wps">
          <w:drawing>
            <wp:anchor distT="0" distB="0" distL="114300" distR="114300" simplePos="0" relativeHeight="251668480" behindDoc="0" locked="0" layoutInCell="1" allowOverlap="1" wp14:anchorId="0BA78BBC" wp14:editId="35A865AB">
              <wp:simplePos x="0" y="0"/>
              <wp:positionH relativeFrom="page">
                <wp:posOffset>2740025</wp:posOffset>
              </wp:positionH>
              <wp:positionV relativeFrom="page">
                <wp:posOffset>9934575</wp:posOffset>
              </wp:positionV>
              <wp:extent cx="4204970" cy="509270"/>
              <wp:effectExtent l="0" t="0" r="0" b="0"/>
              <wp:wrapNone/>
              <wp:docPr id="629198759" name="Text Box 629198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970" cy="509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2925B3" w14:textId="77777777" w:rsidR="00233825" w:rsidRPr="007B037E" w:rsidRDefault="00233825" w:rsidP="00233825">
                          <w:pPr>
                            <w:pStyle w:val="Header"/>
                            <w:tabs>
                              <w:tab w:val="left" w:pos="6237"/>
                            </w:tabs>
                            <w:spacing w:line="276" w:lineRule="auto"/>
                            <w:ind w:right="-109"/>
                            <w:jc w:val="right"/>
                            <w:rPr>
                              <w:rFonts w:ascii="Duplet" w:hAnsi="Duplet"/>
                              <w:color w:val="000000" w:themeColor="text1"/>
                              <w:sz w:val="14"/>
                              <w:szCs w:val="14"/>
                            </w:rPr>
                          </w:pPr>
                          <w:r w:rsidRPr="007B037E">
                            <w:rPr>
                              <w:rFonts w:ascii="Duplet Semibold" w:hAnsi="Duplet Semibold"/>
                              <w:b/>
                              <w:bCs/>
                              <w:color w:val="000000" w:themeColor="text1"/>
                              <w:sz w:val="14"/>
                              <w:szCs w:val="14"/>
                            </w:rPr>
                            <w:t>Head Office</w:t>
                          </w:r>
                          <w:r>
                            <w:rPr>
                              <w:rFonts w:ascii="Duplet Semibold" w:hAnsi="Duplet Semibold"/>
                              <w:b/>
                              <w:bCs/>
                              <w:color w:val="000000" w:themeColor="text1"/>
                              <w:sz w:val="14"/>
                              <w:szCs w:val="14"/>
                            </w:rPr>
                            <w:t xml:space="preserve">  |  </w:t>
                          </w:r>
                          <w:r w:rsidRPr="007B037E">
                            <w:rPr>
                              <w:rFonts w:ascii="Duplet" w:hAnsi="Duplet"/>
                              <w:color w:val="000000" w:themeColor="text1"/>
                              <w:sz w:val="14"/>
                              <w:szCs w:val="14"/>
                            </w:rPr>
                            <w:t>DKSN 2.0, North Building</w:t>
                          </w:r>
                          <w:r>
                            <w:rPr>
                              <w:rFonts w:ascii="Duplet" w:hAnsi="Duplet"/>
                              <w:color w:val="000000" w:themeColor="text1"/>
                              <w:sz w:val="14"/>
                              <w:szCs w:val="14"/>
                            </w:rPr>
                            <w:t xml:space="preserve">, Level 3, </w:t>
                          </w:r>
                          <w:r w:rsidRPr="007B037E">
                            <w:rPr>
                              <w:rFonts w:ascii="Duplet" w:hAnsi="Duplet"/>
                              <w:color w:val="000000" w:themeColor="text1"/>
                              <w:sz w:val="14"/>
                              <w:szCs w:val="14"/>
                            </w:rPr>
                            <w:t>23 Challis Street</w:t>
                          </w:r>
                          <w:r>
                            <w:rPr>
                              <w:rFonts w:ascii="Duplet" w:hAnsi="Duplet"/>
                              <w:color w:val="000000" w:themeColor="text1"/>
                              <w:sz w:val="14"/>
                              <w:szCs w:val="14"/>
                            </w:rPr>
                            <w:t xml:space="preserve">, </w:t>
                          </w:r>
                          <w:r w:rsidRPr="007B037E">
                            <w:rPr>
                              <w:rFonts w:ascii="Duplet" w:hAnsi="Duplet"/>
                              <w:color w:val="000000" w:themeColor="text1"/>
                              <w:sz w:val="14"/>
                              <w:szCs w:val="14"/>
                            </w:rPr>
                            <w:t>Dickson ACT 2602</w:t>
                          </w:r>
                          <w:r>
                            <w:rPr>
                              <w:rFonts w:ascii="Duplet" w:hAnsi="Duplet"/>
                              <w:color w:val="000000" w:themeColor="text1"/>
                              <w:sz w:val="14"/>
                              <w:szCs w:val="14"/>
                            </w:rPr>
                            <w:br/>
                          </w:r>
                          <w:r w:rsidRPr="007B037E">
                            <w:rPr>
                              <w:rFonts w:ascii="Duplet" w:hAnsi="Duplet"/>
                              <w:color w:val="000000" w:themeColor="text1"/>
                              <w:sz w:val="14"/>
                              <w:szCs w:val="14"/>
                            </w:rPr>
                            <w:t>All Postal Correspondence:</w:t>
                          </w:r>
                          <w:r>
                            <w:rPr>
                              <w:rFonts w:ascii="Duplet" w:hAnsi="Duplet"/>
                              <w:color w:val="000000" w:themeColor="text1"/>
                              <w:sz w:val="14"/>
                              <w:szCs w:val="14"/>
                            </w:rPr>
                            <w:t xml:space="preserve"> </w:t>
                          </w:r>
                          <w:r w:rsidRPr="007B037E">
                            <w:rPr>
                              <w:rFonts w:ascii="Duplet" w:hAnsi="Duplet"/>
                              <w:color w:val="000000" w:themeColor="text1"/>
                              <w:sz w:val="14"/>
                              <w:szCs w:val="14"/>
                            </w:rPr>
                            <w:t>PO Box 1, Mitchell ACT 2911</w:t>
                          </w:r>
                        </w:p>
                        <w:p w14:paraId="76984341" w14:textId="77777777" w:rsidR="00233825" w:rsidRPr="007B037E" w:rsidRDefault="00233825" w:rsidP="00233825">
                          <w:pPr>
                            <w:pStyle w:val="Header"/>
                            <w:tabs>
                              <w:tab w:val="left" w:pos="6237"/>
                            </w:tabs>
                            <w:spacing w:line="276" w:lineRule="auto"/>
                            <w:ind w:right="-109"/>
                            <w:jc w:val="right"/>
                            <w:rPr>
                              <w:rFonts w:ascii="Duplet" w:hAnsi="Duplet"/>
                              <w:color w:val="000000" w:themeColor="text1"/>
                              <w:sz w:val="14"/>
                              <w:szCs w:val="14"/>
                            </w:rPr>
                          </w:pPr>
                          <w:r w:rsidRPr="007B037E">
                            <w:rPr>
                              <w:rFonts w:ascii="Duplet" w:hAnsi="Duplet"/>
                              <w:bCs/>
                              <w:color w:val="000000" w:themeColor="text1"/>
                              <w:sz w:val="14"/>
                              <w:szCs w:val="14"/>
                            </w:rPr>
                            <w:t>Phone: 02 6163 8011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A78BBC" id="_x0000_t202" coordsize="21600,21600" o:spt="202" path="m,l,21600r21600,l21600,xe">
              <v:stroke joinstyle="miter"/>
              <v:path gradientshapeok="t" o:connecttype="rect"/>
            </v:shapetype>
            <v:shape id="Text Box 629198759" o:spid="_x0000_s1026" type="#_x0000_t202" style="position:absolute;margin-left:215.75pt;margin-top:782.25pt;width:331.1pt;height:40.1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" stroked="f">
              <v:textbox>
                <w:txbxContent>
                  <w:p w14:paraId="652925B3" w14:textId="77777777" w:rsidR="00233825" w:rsidRPr="007B037E" w:rsidRDefault="00233825" w:rsidP="00233825">
                    <w:pPr>
                      <w:pStyle w:val="Header"/>
                      <w:tabs>
                        <w:tab w:val="left" w:pos="6237"/>
                      </w:tabs>
                      <w:spacing w:line="276" w:lineRule="auto"/>
                      <w:ind w:right="-109"/>
                      <w:jc w:val="right"/>
                      <w:rPr>
                        <w:rFonts w:ascii="Duplet" w:hAnsi="Duplet"/>
                        <w:color w:val="000000" w:themeColor="text1"/>
                        <w:sz w:val="14"/>
                        <w:szCs w:val="14"/>
                      </w:rPr>
                    </w:pPr>
                    <w:r w:rsidRPr="007B037E">
                      <w:rPr>
                        <w:rFonts w:ascii="Duplet Semibold" w:hAnsi="Duplet Semibold"/>
                        <w:b/>
                        <w:bCs/>
                        <w:color w:val="000000" w:themeColor="text1"/>
                        <w:sz w:val="14"/>
                        <w:szCs w:val="14"/>
                      </w:rPr>
                      <w:t>Head Office</w:t>
                    </w:r>
                    <w:r>
                      <w:rPr>
                        <w:rFonts w:ascii="Duplet Semibold" w:hAnsi="Duplet Semibold"/>
                        <w:b/>
                        <w:bCs/>
                        <w:color w:val="000000" w:themeColor="text1"/>
                        <w:sz w:val="14"/>
                        <w:szCs w:val="14"/>
                      </w:rPr>
                      <w:t xml:space="preserve">  |  </w:t>
                    </w:r>
                    <w:r w:rsidRPr="007B037E">
                      <w:rPr>
                        <w:rFonts w:ascii="Duplet" w:hAnsi="Duplet"/>
                        <w:color w:val="000000" w:themeColor="text1"/>
                        <w:sz w:val="14"/>
                        <w:szCs w:val="14"/>
                      </w:rPr>
                      <w:t>DKSN 2.0, North Building</w:t>
                    </w:r>
                    <w:r>
                      <w:rPr>
                        <w:rFonts w:ascii="Duplet" w:hAnsi="Duplet"/>
                        <w:color w:val="000000" w:themeColor="text1"/>
                        <w:sz w:val="14"/>
                        <w:szCs w:val="14"/>
                      </w:rPr>
                      <w:t xml:space="preserve">, Level 3, </w:t>
                    </w:r>
                    <w:r w:rsidRPr="007B037E">
                      <w:rPr>
                        <w:rFonts w:ascii="Duplet" w:hAnsi="Duplet"/>
                        <w:color w:val="000000" w:themeColor="text1"/>
                        <w:sz w:val="14"/>
                        <w:szCs w:val="14"/>
                      </w:rPr>
                      <w:t>23 Challis Street</w:t>
                    </w:r>
                    <w:r>
                      <w:rPr>
                        <w:rFonts w:ascii="Duplet" w:hAnsi="Duplet"/>
                        <w:color w:val="000000" w:themeColor="text1"/>
                        <w:sz w:val="14"/>
                        <w:szCs w:val="14"/>
                      </w:rPr>
                      <w:t xml:space="preserve">, </w:t>
                    </w:r>
                    <w:r w:rsidRPr="007B037E">
                      <w:rPr>
                        <w:rFonts w:ascii="Duplet" w:hAnsi="Duplet"/>
                        <w:color w:val="000000" w:themeColor="text1"/>
                        <w:sz w:val="14"/>
                        <w:szCs w:val="14"/>
                      </w:rPr>
                      <w:t>Dickson ACT 2602</w:t>
                    </w:r>
                    <w:r>
                      <w:rPr>
                        <w:rFonts w:ascii="Duplet" w:hAnsi="Duplet"/>
                        <w:color w:val="000000" w:themeColor="text1"/>
                        <w:sz w:val="14"/>
                        <w:szCs w:val="14"/>
                      </w:rPr>
                      <w:br/>
                    </w:r>
                    <w:r w:rsidRPr="007B037E">
                      <w:rPr>
                        <w:rFonts w:ascii="Duplet" w:hAnsi="Duplet"/>
                        <w:color w:val="000000" w:themeColor="text1"/>
                        <w:sz w:val="14"/>
                        <w:szCs w:val="14"/>
                      </w:rPr>
                      <w:t>All Postal Correspondence:</w:t>
                    </w:r>
                    <w:r>
                      <w:rPr>
                        <w:rFonts w:ascii="Duplet" w:hAnsi="Duplet"/>
                        <w:color w:val="000000" w:themeColor="text1"/>
                        <w:sz w:val="14"/>
                        <w:szCs w:val="14"/>
                      </w:rPr>
                      <w:t xml:space="preserve"> </w:t>
                    </w:r>
                    <w:r w:rsidRPr="007B037E">
                      <w:rPr>
                        <w:rFonts w:ascii="Duplet" w:hAnsi="Duplet"/>
                        <w:color w:val="000000" w:themeColor="text1"/>
                        <w:sz w:val="14"/>
                        <w:szCs w:val="14"/>
                      </w:rPr>
                      <w:t>PO Box 1, Mitchell ACT 2911</w:t>
                    </w:r>
                  </w:p>
                  <w:p w14:paraId="76984341" w14:textId="77777777" w:rsidR="00233825" w:rsidRPr="007B037E" w:rsidRDefault="00233825" w:rsidP="00233825">
                    <w:pPr>
                      <w:pStyle w:val="Header"/>
                      <w:tabs>
                        <w:tab w:val="left" w:pos="6237"/>
                      </w:tabs>
                      <w:spacing w:line="276" w:lineRule="auto"/>
                      <w:ind w:right="-109"/>
                      <w:jc w:val="right"/>
                      <w:rPr>
                        <w:rFonts w:ascii="Duplet" w:hAnsi="Duplet"/>
                        <w:color w:val="000000" w:themeColor="text1"/>
                        <w:sz w:val="14"/>
                        <w:szCs w:val="14"/>
                      </w:rPr>
                    </w:pPr>
                    <w:r w:rsidRPr="007B037E">
                      <w:rPr>
                        <w:rFonts w:ascii="Duplet" w:hAnsi="Duplet"/>
                        <w:bCs/>
                        <w:color w:val="000000" w:themeColor="text1"/>
                        <w:sz w:val="14"/>
                        <w:szCs w:val="14"/>
                      </w:rPr>
                      <w:t>Phone: 02 6163 8011</w:t>
                    </w:r>
                  </w:p>
                </w:txbxContent>
              </v:textbox>
              <w10:wrap anchorx="page" anchory="page"/>
            </v:shape>
          </w:pict>
        </mc:Fallback>
      </mc:AlternateContent>
    </w:r>
    <w:r>
      <w:rPr>
        <w:noProof/>
      </w:rPr>
      <mc:AlternateContent>
        <mc:Choice Requires="wps">
          <w:drawing>
            <wp:anchor distT="0" distB="0" distL="114300" distR="114300" simplePos="0" relativeHeight="251669504" behindDoc="0" locked="0" layoutInCell="1" allowOverlap="1" wp14:anchorId="185117B5" wp14:editId="7A073246">
              <wp:simplePos x="0" y="0"/>
              <wp:positionH relativeFrom="margin">
                <wp:posOffset>-344170</wp:posOffset>
              </wp:positionH>
              <wp:positionV relativeFrom="paragraph">
                <wp:posOffset>-531495</wp:posOffset>
              </wp:positionV>
              <wp:extent cx="2695575" cy="327660"/>
              <wp:effectExtent l="0" t="0" r="0" b="0"/>
              <wp:wrapNone/>
              <wp:docPr id="269834495" name="Text Box 2"/>
              <wp:cNvGraphicFramePr/>
              <a:graphic xmlns:a="http://schemas.openxmlformats.org/drawingml/2006/main">
                <a:graphicData uri="http://schemas.microsoft.com/office/word/2010/wordprocessingShape">
                  <wps:wsp>
                    <wps:cNvSpPr txBox="1"/>
                    <wps:spPr>
                      <a:xfrm>
                        <a:off x="0" y="0"/>
                        <a:ext cx="2695575" cy="327660"/>
                      </a:xfrm>
                      <a:prstGeom prst="rect">
                        <a:avLst/>
                      </a:prstGeom>
                      <a:noFill/>
                      <a:ln w="6350">
                        <a:noFill/>
                      </a:ln>
                    </wps:spPr>
                    <wps:txbx>
                      <w:txbxContent>
                        <w:p w14:paraId="53334DB2" w14:textId="77777777" w:rsidR="00233825" w:rsidRPr="00646700" w:rsidRDefault="00233825" w:rsidP="00233825">
                          <w:pPr>
                            <w:pStyle w:val="Header"/>
                            <w:ind w:right="92"/>
                            <w:rPr>
                              <w:rFonts w:ascii="Duplet Semibold" w:hAnsi="Duplet Semibold"/>
                              <w:b/>
                              <w:bCs/>
                            </w:rPr>
                          </w:pPr>
                          <w:r w:rsidRPr="00646700">
                            <w:rPr>
                              <w:rFonts w:ascii="Duplet Semibold" w:hAnsi="Duplet Semibold"/>
                              <w:b/>
                              <w:bCs/>
                            </w:rPr>
                            <w:t xml:space="preserve">     vivaleisure.group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5117B5" id="Text Box 2" o:spid="_x0000_s1027" type="#_x0000_t202" style="position:absolute;margin-left:-27.1pt;margin-top:-41.85pt;width:212.25pt;height:25.8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" filled="f" stroked="f" strokeweight=".5pt">
              <v:textbox>
                <w:txbxContent>
                  <w:p w14:paraId="53334DB2" w14:textId="77777777" w:rsidR="00233825" w:rsidRPr="00646700" w:rsidRDefault="00233825" w:rsidP="00233825">
                    <w:pPr>
                      <w:pStyle w:val="Header"/>
                      <w:ind w:right="92"/>
                      <w:rPr>
                        <w:rFonts w:ascii="Duplet Semibold" w:hAnsi="Duplet Semibold"/>
                        <w:b/>
                        <w:bCs/>
                      </w:rPr>
                    </w:pPr>
                    <w:r w:rsidRPr="00646700">
                      <w:rPr>
                        <w:rFonts w:ascii="Duplet Semibold" w:hAnsi="Duplet Semibold"/>
                        <w:b/>
                        <w:bCs/>
                      </w:rPr>
                      <w:t xml:space="preserve">     vivaleisure.group</w:t>
                    </w:r>
                  </w:p>
                </w:txbxContent>
              </v:textbox>
              <w10:wrap anchorx="margin"/>
            </v:shape>
          </w:pict>
        </mc:Fallback>
      </mc:AlternateContent>
    </w:r>
    <w:r>
      <w:rPr>
        <w:noProof/>
        <w:lang w:eastAsia="en-AU"/>
      </w:rPr>
      <mc:AlternateContent>
        <mc:Choice Requires="wps">
          <w:drawing>
            <wp:anchor distT="0" distB="0" distL="114300" distR="114300" simplePos="0" relativeHeight="251670528" behindDoc="0" locked="0" layoutInCell="1" allowOverlap="1" wp14:anchorId="01209820" wp14:editId="5A78BE4B">
              <wp:simplePos x="0" y="0"/>
              <wp:positionH relativeFrom="column">
                <wp:posOffset>-840964</wp:posOffset>
              </wp:positionH>
              <wp:positionV relativeFrom="paragraph">
                <wp:posOffset>-609600</wp:posOffset>
              </wp:positionV>
              <wp:extent cx="7869555" cy="0"/>
              <wp:effectExtent l="0" t="0" r="17145" b="12700"/>
              <wp:wrapNone/>
              <wp:docPr id="2057131290" name="Straight Connector 2"/>
              <wp:cNvGraphicFramePr/>
              <a:graphic xmlns:a="http://schemas.openxmlformats.org/drawingml/2006/main">
                <a:graphicData uri="http://schemas.microsoft.com/office/word/2010/wordprocessingShape">
                  <wps:wsp>
                    <wps:cNvCnPr/>
                    <wps:spPr>
                      <a:xfrm>
                        <a:off x="0" y="0"/>
                        <a:ext cx="7869555" cy="0"/>
                      </a:xfrm>
                      <a:prstGeom prst="line">
                        <a:avLst/>
                      </a:prstGeom>
                      <a:ln>
                        <a:solidFill>
                          <a:srgbClr val="FF2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C9DA0C" id="Straight Connector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2pt,-48pt" to="553.4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" strokecolor="#ff2600"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4A00D" w14:textId="77777777" w:rsidR="008A05BE" w:rsidRDefault="008A05BE" w:rsidP="001034FE">
      <w:r>
        <w:separator/>
      </w:r>
    </w:p>
  </w:footnote>
  <w:footnote w:type="continuationSeparator" w:id="0">
    <w:p w14:paraId="7E76327A" w14:textId="77777777" w:rsidR="008A05BE" w:rsidRDefault="008A05BE" w:rsidP="00103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76135" w14:textId="77777777" w:rsidR="001034FE" w:rsidRPr="00BD7F6F" w:rsidRDefault="00F05C6D" w:rsidP="00BD7F6F">
    <w:pPr>
      <w:pStyle w:val="Header"/>
    </w:pPr>
    <w:r>
      <w:rPr>
        <w:noProof/>
      </w:rPr>
      <w:drawing>
        <wp:anchor distT="0" distB="0" distL="114300" distR="114300" simplePos="0" relativeHeight="251664384" behindDoc="1" locked="0" layoutInCell="1" allowOverlap="1" wp14:anchorId="076281F6" wp14:editId="6920660C">
          <wp:simplePos x="0" y="0"/>
          <wp:positionH relativeFrom="column">
            <wp:posOffset>-698296</wp:posOffset>
          </wp:positionH>
          <wp:positionV relativeFrom="paragraph">
            <wp:posOffset>-403440</wp:posOffset>
          </wp:positionV>
          <wp:extent cx="7648627" cy="1080000"/>
          <wp:effectExtent l="25400" t="25400" r="22225" b="25400"/>
          <wp:wrapNone/>
          <wp:docPr id="49437568" name="Picture 1" descr="A white text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534788" name="Picture 1" descr="A white text on a blu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38299" cy="1092662"/>
                  </a:xfrm>
                  <a:prstGeom prst="rect">
                    <a:avLst/>
                  </a:prstGeom>
                  <a:ln w="19050">
                    <a:solidFill>
                      <a:srgbClr val="FF2600"/>
                    </a:solid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B929" w14:textId="77777777" w:rsidR="00233825" w:rsidRDefault="00233825">
    <w:pPr>
      <w:pStyle w:val="Header"/>
    </w:pPr>
    <w:r>
      <w:rPr>
        <w:noProof/>
      </w:rPr>
      <w:drawing>
        <wp:anchor distT="0" distB="0" distL="114300" distR="114300" simplePos="0" relativeHeight="251666432" behindDoc="1" locked="0" layoutInCell="1" allowOverlap="1" wp14:anchorId="1AF7D698" wp14:editId="30F03ED7">
          <wp:simplePos x="0" y="0"/>
          <wp:positionH relativeFrom="column">
            <wp:posOffset>-753035</wp:posOffset>
          </wp:positionH>
          <wp:positionV relativeFrom="paragraph">
            <wp:posOffset>-412264</wp:posOffset>
          </wp:positionV>
          <wp:extent cx="7648627" cy="1080000"/>
          <wp:effectExtent l="25400" t="25400" r="22225" b="25400"/>
          <wp:wrapNone/>
          <wp:docPr id="1214195034" name="Picture 1" descr="A white text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534788" name="Picture 1" descr="A white text on a blu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48627" cy="1080000"/>
                  </a:xfrm>
                  <a:prstGeom prst="rect">
                    <a:avLst/>
                  </a:prstGeom>
                  <a:ln w="19050">
                    <a:solidFill>
                      <a:srgbClr val="FF2600"/>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723C2"/>
    <w:multiLevelType w:val="multilevel"/>
    <w:tmpl w:val="6262A4E0"/>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0583BA4"/>
    <w:multiLevelType w:val="multilevel"/>
    <w:tmpl w:val="7D64D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80227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326285"/>
    <w:multiLevelType w:val="hybridMultilevel"/>
    <w:tmpl w:val="013E2412"/>
    <w:lvl w:ilvl="0" w:tplc="309295F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56019951">
    <w:abstractNumId w:val="1"/>
  </w:num>
  <w:num w:numId="2" w16cid:durableId="1269459598">
    <w:abstractNumId w:val="3"/>
  </w:num>
  <w:num w:numId="3" w16cid:durableId="214397287">
    <w:abstractNumId w:val="2"/>
  </w:num>
  <w:num w:numId="4" w16cid:durableId="1302537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989"/>
    <w:rsid w:val="000147C9"/>
    <w:rsid w:val="0001517F"/>
    <w:rsid w:val="00040C35"/>
    <w:rsid w:val="00094454"/>
    <w:rsid w:val="000B775D"/>
    <w:rsid w:val="000C3B09"/>
    <w:rsid w:val="001034FE"/>
    <w:rsid w:val="001075F7"/>
    <w:rsid w:val="00115C39"/>
    <w:rsid w:val="001751FA"/>
    <w:rsid w:val="001A083E"/>
    <w:rsid w:val="001B4F5B"/>
    <w:rsid w:val="001C6B09"/>
    <w:rsid w:val="001F68AD"/>
    <w:rsid w:val="0021323B"/>
    <w:rsid w:val="00231AA3"/>
    <w:rsid w:val="00233825"/>
    <w:rsid w:val="002C375C"/>
    <w:rsid w:val="002F43AE"/>
    <w:rsid w:val="0031301D"/>
    <w:rsid w:val="00383312"/>
    <w:rsid w:val="003E08B0"/>
    <w:rsid w:val="0044484B"/>
    <w:rsid w:val="00451086"/>
    <w:rsid w:val="00462F3C"/>
    <w:rsid w:val="004B72B1"/>
    <w:rsid w:val="004D071C"/>
    <w:rsid w:val="00554F2C"/>
    <w:rsid w:val="005577F5"/>
    <w:rsid w:val="00585F6D"/>
    <w:rsid w:val="005A74C9"/>
    <w:rsid w:val="00630E88"/>
    <w:rsid w:val="006468D0"/>
    <w:rsid w:val="00646FC9"/>
    <w:rsid w:val="006D6089"/>
    <w:rsid w:val="00717AD3"/>
    <w:rsid w:val="007C71F1"/>
    <w:rsid w:val="007D14D9"/>
    <w:rsid w:val="007F0FCC"/>
    <w:rsid w:val="00811096"/>
    <w:rsid w:val="00820130"/>
    <w:rsid w:val="00835E27"/>
    <w:rsid w:val="00855FBA"/>
    <w:rsid w:val="008A05BE"/>
    <w:rsid w:val="0090788A"/>
    <w:rsid w:val="009B1A13"/>
    <w:rsid w:val="009C3C23"/>
    <w:rsid w:val="00A274A4"/>
    <w:rsid w:val="00AD3E33"/>
    <w:rsid w:val="00AF099F"/>
    <w:rsid w:val="00AF3790"/>
    <w:rsid w:val="00B64A8B"/>
    <w:rsid w:val="00B76CED"/>
    <w:rsid w:val="00B94213"/>
    <w:rsid w:val="00BC0CFB"/>
    <w:rsid w:val="00BD7F6F"/>
    <w:rsid w:val="00BF0AD3"/>
    <w:rsid w:val="00C84BC9"/>
    <w:rsid w:val="00D25ACC"/>
    <w:rsid w:val="00D9457C"/>
    <w:rsid w:val="00DD5D42"/>
    <w:rsid w:val="00E0519C"/>
    <w:rsid w:val="00E86989"/>
    <w:rsid w:val="00EC688A"/>
    <w:rsid w:val="00EE5CEC"/>
    <w:rsid w:val="00EF451D"/>
    <w:rsid w:val="00F05C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E9751"/>
  <w15:chartTrackingRefBased/>
  <w15:docId w15:val="{D0B0580D-AA38-44C4-910C-85B7B17A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989"/>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1034FE"/>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semiHidden/>
    <w:unhideWhenUsed/>
    <w:qFormat/>
    <w:rsid w:val="001034FE"/>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1034FE"/>
    <w:pPr>
      <w:keepNext/>
      <w:keepLines/>
      <w:spacing w:before="160" w:after="80" w:line="240" w:lineRule="auto"/>
      <w:outlineLvl w:val="2"/>
    </w:pPr>
    <w:rPr>
      <w:rFonts w:eastAsiaTheme="majorEastAsia"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1034FE"/>
    <w:pPr>
      <w:keepNext/>
      <w:keepLines/>
      <w:spacing w:before="80" w:after="40" w:line="240" w:lineRule="auto"/>
      <w:outlineLvl w:val="3"/>
    </w:pPr>
    <w:rPr>
      <w:rFonts w:eastAsiaTheme="majorEastAsia" w:cstheme="majorBidi"/>
      <w:i/>
      <w:iCs/>
      <w:color w:val="0F4761" w:themeColor="accent1" w:themeShade="BF"/>
      <w:kern w:val="2"/>
      <w:sz w:val="24"/>
      <w:szCs w:val="24"/>
      <w:lang w:val="en-AU"/>
      <w14:ligatures w14:val="standardContextual"/>
    </w:rPr>
  </w:style>
  <w:style w:type="paragraph" w:styleId="Heading5">
    <w:name w:val="heading 5"/>
    <w:basedOn w:val="Normal"/>
    <w:next w:val="Normal"/>
    <w:link w:val="Heading5Char"/>
    <w:uiPriority w:val="9"/>
    <w:semiHidden/>
    <w:unhideWhenUsed/>
    <w:qFormat/>
    <w:rsid w:val="001034FE"/>
    <w:pPr>
      <w:keepNext/>
      <w:keepLines/>
      <w:spacing w:before="80" w:after="40" w:line="240" w:lineRule="auto"/>
      <w:outlineLvl w:val="4"/>
    </w:pPr>
    <w:rPr>
      <w:rFonts w:eastAsiaTheme="majorEastAsia" w:cstheme="majorBidi"/>
      <w:color w:val="0F4761" w:themeColor="accent1" w:themeShade="BF"/>
      <w:kern w:val="2"/>
      <w:sz w:val="24"/>
      <w:szCs w:val="24"/>
      <w:lang w:val="en-AU"/>
      <w14:ligatures w14:val="standardContextual"/>
    </w:rPr>
  </w:style>
  <w:style w:type="paragraph" w:styleId="Heading6">
    <w:name w:val="heading 6"/>
    <w:basedOn w:val="Normal"/>
    <w:next w:val="Normal"/>
    <w:link w:val="Heading6Char"/>
    <w:uiPriority w:val="9"/>
    <w:semiHidden/>
    <w:unhideWhenUsed/>
    <w:qFormat/>
    <w:rsid w:val="001034FE"/>
    <w:pPr>
      <w:keepNext/>
      <w:keepLines/>
      <w:spacing w:before="40" w:after="0" w:line="240" w:lineRule="auto"/>
      <w:outlineLvl w:val="5"/>
    </w:pPr>
    <w:rPr>
      <w:rFonts w:eastAsiaTheme="majorEastAsia" w:cstheme="majorBidi"/>
      <w:i/>
      <w:iCs/>
      <w:color w:val="595959" w:themeColor="text1" w:themeTint="A6"/>
      <w:kern w:val="2"/>
      <w:sz w:val="24"/>
      <w:szCs w:val="24"/>
      <w:lang w:val="en-AU"/>
      <w14:ligatures w14:val="standardContextual"/>
    </w:rPr>
  </w:style>
  <w:style w:type="paragraph" w:styleId="Heading7">
    <w:name w:val="heading 7"/>
    <w:basedOn w:val="Normal"/>
    <w:next w:val="Normal"/>
    <w:link w:val="Heading7Char"/>
    <w:uiPriority w:val="9"/>
    <w:semiHidden/>
    <w:unhideWhenUsed/>
    <w:qFormat/>
    <w:rsid w:val="001034FE"/>
    <w:pPr>
      <w:keepNext/>
      <w:keepLines/>
      <w:spacing w:before="40" w:after="0" w:line="240" w:lineRule="auto"/>
      <w:outlineLvl w:val="6"/>
    </w:pPr>
    <w:rPr>
      <w:rFonts w:eastAsiaTheme="majorEastAsia" w:cstheme="majorBidi"/>
      <w:color w:val="595959" w:themeColor="text1" w:themeTint="A6"/>
      <w:kern w:val="2"/>
      <w:sz w:val="24"/>
      <w:szCs w:val="24"/>
      <w:lang w:val="en-AU"/>
      <w14:ligatures w14:val="standardContextual"/>
    </w:rPr>
  </w:style>
  <w:style w:type="paragraph" w:styleId="Heading8">
    <w:name w:val="heading 8"/>
    <w:basedOn w:val="Normal"/>
    <w:next w:val="Normal"/>
    <w:link w:val="Heading8Char"/>
    <w:uiPriority w:val="9"/>
    <w:semiHidden/>
    <w:unhideWhenUsed/>
    <w:qFormat/>
    <w:rsid w:val="001034FE"/>
    <w:pPr>
      <w:keepNext/>
      <w:keepLines/>
      <w:spacing w:after="0" w:line="240" w:lineRule="auto"/>
      <w:outlineLvl w:val="7"/>
    </w:pPr>
    <w:rPr>
      <w:rFonts w:eastAsiaTheme="majorEastAsia" w:cstheme="majorBidi"/>
      <w:i/>
      <w:iCs/>
      <w:color w:val="272727" w:themeColor="text1" w:themeTint="D8"/>
      <w:kern w:val="2"/>
      <w:sz w:val="24"/>
      <w:szCs w:val="24"/>
      <w:lang w:val="en-AU"/>
      <w14:ligatures w14:val="standardContextual"/>
    </w:rPr>
  </w:style>
  <w:style w:type="paragraph" w:styleId="Heading9">
    <w:name w:val="heading 9"/>
    <w:basedOn w:val="Normal"/>
    <w:next w:val="Normal"/>
    <w:link w:val="Heading9Char"/>
    <w:uiPriority w:val="9"/>
    <w:semiHidden/>
    <w:unhideWhenUsed/>
    <w:qFormat/>
    <w:rsid w:val="001034FE"/>
    <w:pPr>
      <w:keepNext/>
      <w:keepLines/>
      <w:spacing w:after="0" w:line="240" w:lineRule="auto"/>
      <w:outlineLvl w:val="8"/>
    </w:pPr>
    <w:rPr>
      <w:rFonts w:eastAsiaTheme="majorEastAsia" w:cstheme="majorBidi"/>
      <w:color w:val="272727" w:themeColor="text1" w:themeTint="D8"/>
      <w:kern w:val="2"/>
      <w:sz w:val="24"/>
      <w:szCs w:val="24"/>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4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4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4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4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4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4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4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4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4FE"/>
    <w:rPr>
      <w:rFonts w:eastAsiaTheme="majorEastAsia" w:cstheme="majorBidi"/>
      <w:color w:val="272727" w:themeColor="text1" w:themeTint="D8"/>
    </w:rPr>
  </w:style>
  <w:style w:type="paragraph" w:styleId="Title">
    <w:name w:val="Title"/>
    <w:basedOn w:val="Normal"/>
    <w:next w:val="Normal"/>
    <w:link w:val="TitleChar"/>
    <w:uiPriority w:val="10"/>
    <w:qFormat/>
    <w:rsid w:val="001034FE"/>
    <w:pPr>
      <w:spacing w:after="80" w:line="240" w:lineRule="auto"/>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1034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4FE"/>
    <w:pPr>
      <w:numPr>
        <w:ilvl w:val="1"/>
      </w:numPr>
      <w:spacing w:after="160" w:line="240" w:lineRule="auto"/>
    </w:pPr>
    <w:rPr>
      <w:rFonts w:eastAsiaTheme="majorEastAsia"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1034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4FE"/>
    <w:pPr>
      <w:spacing w:before="160" w:after="160" w:line="240" w:lineRule="auto"/>
      <w:jc w:val="center"/>
    </w:pPr>
    <w:rPr>
      <w:rFonts w:eastAsiaTheme="minorHAnsi"/>
      <w:i/>
      <w:iCs/>
      <w:color w:val="404040" w:themeColor="text1" w:themeTint="BF"/>
      <w:kern w:val="2"/>
      <w:sz w:val="24"/>
      <w:szCs w:val="24"/>
      <w:lang w:val="en-AU"/>
      <w14:ligatures w14:val="standardContextual"/>
    </w:rPr>
  </w:style>
  <w:style w:type="character" w:customStyle="1" w:styleId="QuoteChar">
    <w:name w:val="Quote Char"/>
    <w:basedOn w:val="DefaultParagraphFont"/>
    <w:link w:val="Quote"/>
    <w:uiPriority w:val="29"/>
    <w:rsid w:val="001034FE"/>
    <w:rPr>
      <w:i/>
      <w:iCs/>
      <w:color w:val="404040" w:themeColor="text1" w:themeTint="BF"/>
    </w:rPr>
  </w:style>
  <w:style w:type="paragraph" w:styleId="ListParagraph">
    <w:name w:val="List Paragraph"/>
    <w:basedOn w:val="Normal"/>
    <w:uiPriority w:val="34"/>
    <w:qFormat/>
    <w:rsid w:val="001034FE"/>
    <w:pPr>
      <w:spacing w:after="0" w:line="240" w:lineRule="auto"/>
      <w:ind w:left="720"/>
      <w:contextualSpacing/>
    </w:pPr>
    <w:rPr>
      <w:rFonts w:eastAsiaTheme="minorHAnsi"/>
      <w:kern w:val="2"/>
      <w:sz w:val="24"/>
      <w:szCs w:val="24"/>
      <w:lang w:val="en-AU"/>
      <w14:ligatures w14:val="standardContextual"/>
    </w:rPr>
  </w:style>
  <w:style w:type="character" w:styleId="IntenseEmphasis">
    <w:name w:val="Intense Emphasis"/>
    <w:basedOn w:val="DefaultParagraphFont"/>
    <w:uiPriority w:val="21"/>
    <w:qFormat/>
    <w:rsid w:val="001034FE"/>
    <w:rPr>
      <w:i/>
      <w:iCs/>
      <w:color w:val="0F4761" w:themeColor="accent1" w:themeShade="BF"/>
    </w:rPr>
  </w:style>
  <w:style w:type="paragraph" w:styleId="IntenseQuote">
    <w:name w:val="Intense Quote"/>
    <w:basedOn w:val="Normal"/>
    <w:next w:val="Normal"/>
    <w:link w:val="IntenseQuoteChar"/>
    <w:uiPriority w:val="30"/>
    <w:qFormat/>
    <w:rsid w:val="001034FE"/>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heme="minorHAnsi"/>
      <w:i/>
      <w:iCs/>
      <w:color w:val="0F4761" w:themeColor="accent1" w:themeShade="BF"/>
      <w:kern w:val="2"/>
      <w:sz w:val="24"/>
      <w:szCs w:val="24"/>
      <w:lang w:val="en-AU"/>
      <w14:ligatures w14:val="standardContextual"/>
    </w:rPr>
  </w:style>
  <w:style w:type="character" w:customStyle="1" w:styleId="IntenseQuoteChar">
    <w:name w:val="Intense Quote Char"/>
    <w:basedOn w:val="DefaultParagraphFont"/>
    <w:link w:val="IntenseQuote"/>
    <w:uiPriority w:val="30"/>
    <w:rsid w:val="001034FE"/>
    <w:rPr>
      <w:i/>
      <w:iCs/>
      <w:color w:val="0F4761" w:themeColor="accent1" w:themeShade="BF"/>
    </w:rPr>
  </w:style>
  <w:style w:type="character" w:styleId="IntenseReference">
    <w:name w:val="Intense Reference"/>
    <w:basedOn w:val="DefaultParagraphFont"/>
    <w:uiPriority w:val="32"/>
    <w:qFormat/>
    <w:rsid w:val="001034FE"/>
    <w:rPr>
      <w:b/>
      <w:bCs/>
      <w:smallCaps/>
      <w:color w:val="0F4761" w:themeColor="accent1" w:themeShade="BF"/>
      <w:spacing w:val="5"/>
    </w:rPr>
  </w:style>
  <w:style w:type="paragraph" w:styleId="Header">
    <w:name w:val="header"/>
    <w:basedOn w:val="Normal"/>
    <w:link w:val="HeaderChar"/>
    <w:uiPriority w:val="99"/>
    <w:unhideWhenUsed/>
    <w:rsid w:val="001034FE"/>
    <w:pPr>
      <w:tabs>
        <w:tab w:val="center" w:pos="4513"/>
        <w:tab w:val="right" w:pos="9026"/>
      </w:tabs>
      <w:spacing w:after="0" w:line="240" w:lineRule="auto"/>
    </w:pPr>
    <w:rPr>
      <w:rFonts w:eastAsiaTheme="minorHAnsi"/>
      <w:kern w:val="2"/>
      <w:sz w:val="24"/>
      <w:szCs w:val="24"/>
      <w:lang w:val="en-AU"/>
      <w14:ligatures w14:val="standardContextual"/>
    </w:rPr>
  </w:style>
  <w:style w:type="character" w:customStyle="1" w:styleId="HeaderChar">
    <w:name w:val="Header Char"/>
    <w:basedOn w:val="DefaultParagraphFont"/>
    <w:link w:val="Header"/>
    <w:uiPriority w:val="99"/>
    <w:rsid w:val="001034FE"/>
  </w:style>
  <w:style w:type="paragraph" w:styleId="Footer">
    <w:name w:val="footer"/>
    <w:basedOn w:val="Normal"/>
    <w:link w:val="FooterChar"/>
    <w:uiPriority w:val="99"/>
    <w:unhideWhenUsed/>
    <w:rsid w:val="001034FE"/>
    <w:pPr>
      <w:tabs>
        <w:tab w:val="center" w:pos="4513"/>
        <w:tab w:val="right" w:pos="9026"/>
      </w:tabs>
      <w:spacing w:after="0" w:line="240" w:lineRule="auto"/>
    </w:pPr>
    <w:rPr>
      <w:rFonts w:eastAsiaTheme="minorHAnsi"/>
      <w:kern w:val="2"/>
      <w:sz w:val="24"/>
      <w:szCs w:val="24"/>
      <w:lang w:val="en-AU"/>
      <w14:ligatures w14:val="standardContextual"/>
    </w:rPr>
  </w:style>
  <w:style w:type="character" w:customStyle="1" w:styleId="FooterChar">
    <w:name w:val="Footer Char"/>
    <w:basedOn w:val="DefaultParagraphFont"/>
    <w:link w:val="Footer"/>
    <w:uiPriority w:val="99"/>
    <w:rsid w:val="001034FE"/>
  </w:style>
  <w:style w:type="table" w:styleId="TableGrid">
    <w:name w:val="Table Grid"/>
    <w:basedOn w:val="TableNormal"/>
    <w:uiPriority w:val="39"/>
    <w:rsid w:val="000B7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n.boyling\AppData\Local\Temp\c4835c0f-d082-424b-a390-c2a606526ab7_Letterheads.zip.ab7\VL0153_Letterhead_Generic_06-2025_FA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VL0153_Letterhead_Generic_06-2025_FA2</Template>
  <TotalTime>1</TotalTime>
  <Pages>1</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Boyling</dc:creator>
  <cp:keywords/>
  <dc:description/>
  <cp:lastModifiedBy>Alysha Waters</cp:lastModifiedBy>
  <cp:revision>2</cp:revision>
  <cp:lastPrinted>2025-06-17T05:30:00Z</cp:lastPrinted>
  <dcterms:created xsi:type="dcterms:W3CDTF">2025-12-07T23:29:00Z</dcterms:created>
  <dcterms:modified xsi:type="dcterms:W3CDTF">2025-12-07T23:29:00Z</dcterms:modified>
</cp:coreProperties>
</file>